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0B9E46" w14:textId="4D671299" w:rsidR="00CD4C7B" w:rsidRPr="007339DA"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 xml:space="preserve">WG2 </w:t>
      </w:r>
      <w:r w:rsidRPr="007339DA">
        <w:rPr>
          <w:noProof w:val="0"/>
          <w:sz w:val="24"/>
          <w:szCs w:val="24"/>
        </w:rPr>
        <w:t>Meeting #</w:t>
      </w:r>
      <w:r w:rsidR="009B07CD" w:rsidRPr="007339DA">
        <w:rPr>
          <w:noProof w:val="0"/>
          <w:sz w:val="24"/>
          <w:szCs w:val="24"/>
        </w:rPr>
        <w:t>9</w:t>
      </w:r>
      <w:r w:rsidR="009A0AF3" w:rsidRPr="007339DA">
        <w:rPr>
          <w:noProof w:val="0"/>
          <w:sz w:val="24"/>
          <w:szCs w:val="24"/>
        </w:rPr>
        <w:t>6</w:t>
      </w:r>
      <w:r w:rsidRPr="007339DA">
        <w:rPr>
          <w:bCs/>
          <w:noProof w:val="0"/>
          <w:sz w:val="24"/>
          <w:szCs w:val="24"/>
        </w:rPr>
        <w:tab/>
      </w:r>
      <w:r w:rsidRPr="007339DA">
        <w:rPr>
          <w:rFonts w:hint="eastAsia"/>
          <w:bCs/>
          <w:noProof w:val="0"/>
          <w:sz w:val="24"/>
          <w:szCs w:val="24"/>
        </w:rPr>
        <w:t>R</w:t>
      </w:r>
      <w:r w:rsidRPr="007339DA">
        <w:rPr>
          <w:bCs/>
          <w:noProof w:val="0"/>
          <w:sz w:val="24"/>
          <w:szCs w:val="24"/>
        </w:rPr>
        <w:t>2</w:t>
      </w:r>
      <w:r w:rsidRPr="007339DA">
        <w:rPr>
          <w:rFonts w:hint="eastAsia"/>
          <w:bCs/>
          <w:noProof w:val="0"/>
          <w:sz w:val="24"/>
          <w:szCs w:val="24"/>
        </w:rPr>
        <w:t>-</w:t>
      </w:r>
      <w:r w:rsidRPr="007339DA">
        <w:rPr>
          <w:bCs/>
          <w:noProof w:val="0"/>
          <w:sz w:val="24"/>
          <w:szCs w:val="24"/>
        </w:rPr>
        <w:t>1</w:t>
      </w:r>
      <w:r w:rsidR="009B07CD" w:rsidRPr="007339DA">
        <w:rPr>
          <w:bCs/>
          <w:noProof w:val="0"/>
          <w:sz w:val="24"/>
          <w:szCs w:val="24"/>
        </w:rPr>
        <w:t>6</w:t>
      </w:r>
      <w:r w:rsidR="00ED56CA" w:rsidRPr="007339DA">
        <w:rPr>
          <w:bCs/>
          <w:noProof w:val="0"/>
          <w:sz w:val="24"/>
          <w:szCs w:val="24"/>
        </w:rPr>
        <w:t>7712</w:t>
      </w:r>
    </w:p>
    <w:p w14:paraId="7FC3C4FC" w14:textId="77777777" w:rsidR="00CD4C7B" w:rsidRPr="007339DA" w:rsidRDefault="009A0AF3" w:rsidP="00CD4C7B">
      <w:pPr>
        <w:pStyle w:val="Header"/>
        <w:tabs>
          <w:tab w:val="right" w:pos="9639"/>
        </w:tabs>
        <w:rPr>
          <w:bCs/>
          <w:noProof w:val="0"/>
          <w:sz w:val="24"/>
          <w:szCs w:val="24"/>
        </w:rPr>
      </w:pPr>
      <w:r w:rsidRPr="007339DA">
        <w:rPr>
          <w:rFonts w:eastAsia="SimSun"/>
          <w:noProof w:val="0"/>
          <w:sz w:val="24"/>
          <w:szCs w:val="24"/>
          <w:lang w:eastAsia="zh-CN"/>
        </w:rPr>
        <w:t>Reno</w:t>
      </w:r>
      <w:r w:rsidR="00C24650" w:rsidRPr="007339DA">
        <w:rPr>
          <w:rFonts w:eastAsia="SimSun"/>
          <w:noProof w:val="0"/>
          <w:sz w:val="24"/>
          <w:szCs w:val="24"/>
          <w:lang w:eastAsia="zh-CN"/>
        </w:rPr>
        <w:t xml:space="preserve">, </w:t>
      </w:r>
      <w:r w:rsidRPr="007339DA">
        <w:rPr>
          <w:rFonts w:eastAsia="SimSun"/>
          <w:noProof w:val="0"/>
          <w:sz w:val="24"/>
          <w:szCs w:val="24"/>
          <w:lang w:eastAsia="zh-CN"/>
        </w:rPr>
        <w:t>USA</w:t>
      </w:r>
      <w:r w:rsidR="00C24650" w:rsidRPr="007339DA">
        <w:rPr>
          <w:rFonts w:eastAsia="SimSun"/>
          <w:noProof w:val="0"/>
          <w:sz w:val="24"/>
          <w:szCs w:val="24"/>
          <w:lang w:eastAsia="zh-CN"/>
        </w:rPr>
        <w:t xml:space="preserve">, </w:t>
      </w:r>
      <w:r w:rsidRPr="007339DA">
        <w:rPr>
          <w:rFonts w:eastAsia="SimSun"/>
          <w:noProof w:val="0"/>
          <w:sz w:val="24"/>
          <w:szCs w:val="24"/>
          <w:lang w:eastAsia="zh-CN"/>
        </w:rPr>
        <w:t>14</w:t>
      </w:r>
      <w:r w:rsidR="00C24650" w:rsidRPr="007339DA">
        <w:rPr>
          <w:rFonts w:eastAsia="SimSun"/>
          <w:noProof w:val="0"/>
          <w:sz w:val="24"/>
          <w:szCs w:val="24"/>
          <w:lang w:eastAsia="zh-CN"/>
        </w:rPr>
        <w:t xml:space="preserve"> - </w:t>
      </w:r>
      <w:r w:rsidRPr="007339DA">
        <w:rPr>
          <w:rFonts w:eastAsia="SimSun"/>
          <w:noProof w:val="0"/>
          <w:sz w:val="24"/>
          <w:szCs w:val="24"/>
          <w:lang w:eastAsia="zh-CN"/>
        </w:rPr>
        <w:t>18</w:t>
      </w:r>
      <w:r w:rsidR="00C24650" w:rsidRPr="007339DA">
        <w:rPr>
          <w:rFonts w:eastAsia="SimSun"/>
          <w:noProof w:val="0"/>
          <w:sz w:val="24"/>
          <w:szCs w:val="24"/>
          <w:lang w:eastAsia="zh-CN"/>
        </w:rPr>
        <w:t xml:space="preserve"> </w:t>
      </w:r>
      <w:r w:rsidRPr="007339DA">
        <w:rPr>
          <w:rFonts w:eastAsia="SimSun"/>
          <w:noProof w:val="0"/>
          <w:sz w:val="24"/>
          <w:szCs w:val="24"/>
          <w:lang w:eastAsia="zh-CN"/>
        </w:rPr>
        <w:t>November</w:t>
      </w:r>
      <w:r w:rsidR="00C24650" w:rsidRPr="007339DA">
        <w:rPr>
          <w:rFonts w:eastAsia="SimSun"/>
          <w:noProof w:val="0"/>
          <w:sz w:val="24"/>
          <w:szCs w:val="24"/>
          <w:lang w:eastAsia="zh-CN"/>
        </w:rPr>
        <w:t xml:space="preserve"> 2016</w:t>
      </w:r>
    </w:p>
    <w:p w14:paraId="1468E46C" w14:textId="77777777" w:rsidR="00CD4C7B" w:rsidRPr="007339DA" w:rsidRDefault="00CD4C7B" w:rsidP="00CD4C7B">
      <w:pPr>
        <w:pStyle w:val="Header"/>
        <w:rPr>
          <w:bCs/>
          <w:noProof w:val="0"/>
          <w:sz w:val="24"/>
        </w:rPr>
      </w:pPr>
    </w:p>
    <w:p w14:paraId="170FB3DE" w14:textId="77777777" w:rsidR="00CD4C7B" w:rsidRPr="007339DA" w:rsidRDefault="00CD4C7B" w:rsidP="00CD4C7B">
      <w:pPr>
        <w:pStyle w:val="Header"/>
        <w:rPr>
          <w:bCs/>
          <w:noProof w:val="0"/>
          <w:sz w:val="24"/>
        </w:rPr>
      </w:pPr>
    </w:p>
    <w:p w14:paraId="5073FAB4" w14:textId="4DE4DEBC" w:rsidR="00CD4C7B" w:rsidRPr="00B266B0" w:rsidRDefault="00CD4C7B" w:rsidP="00CD4C7B">
      <w:pPr>
        <w:pStyle w:val="CRCoverPage"/>
        <w:tabs>
          <w:tab w:val="left" w:pos="1985"/>
        </w:tabs>
        <w:rPr>
          <w:rFonts w:cs="Arial"/>
          <w:b/>
          <w:bCs/>
          <w:sz w:val="24"/>
          <w:lang w:eastAsia="ja-JP"/>
        </w:rPr>
      </w:pPr>
      <w:r w:rsidRPr="007339DA">
        <w:rPr>
          <w:rFonts w:cs="Arial"/>
          <w:b/>
          <w:bCs/>
          <w:sz w:val="24"/>
        </w:rPr>
        <w:t>Agenda item:</w:t>
      </w:r>
      <w:r w:rsidRPr="007339DA">
        <w:rPr>
          <w:rFonts w:cs="Arial"/>
          <w:b/>
          <w:bCs/>
          <w:sz w:val="24"/>
        </w:rPr>
        <w:tab/>
      </w:r>
      <w:r w:rsidR="001C661C" w:rsidRPr="007339DA">
        <w:rPr>
          <w:b/>
          <w:sz w:val="24"/>
        </w:rPr>
        <w:t>9.3.1.3</w:t>
      </w:r>
    </w:p>
    <w:p w14:paraId="0C65A7EE"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32E81573" w14:textId="6DB6A62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D56CA">
        <w:rPr>
          <w:rFonts w:ascii="Arial" w:hAnsi="Arial" w:cs="Arial"/>
          <w:b/>
          <w:bCs/>
          <w:sz w:val="24"/>
        </w:rPr>
        <w:t xml:space="preserve">Mobility Measurement in IDLE and </w:t>
      </w:r>
      <w:r w:rsidR="008D62E5">
        <w:rPr>
          <w:rFonts w:ascii="Arial" w:hAnsi="Arial" w:cs="Arial"/>
          <w:b/>
          <w:bCs/>
          <w:sz w:val="24"/>
        </w:rPr>
        <w:t>INA</w:t>
      </w:r>
      <w:r w:rsidR="0027741D">
        <w:rPr>
          <w:rFonts w:ascii="Arial" w:hAnsi="Arial" w:cs="Arial"/>
          <w:b/>
          <w:bCs/>
          <w:sz w:val="24"/>
        </w:rPr>
        <w:t>C</w:t>
      </w:r>
      <w:r w:rsidR="008D62E5">
        <w:rPr>
          <w:rFonts w:ascii="Arial" w:hAnsi="Arial" w:cs="Arial"/>
          <w:b/>
          <w:bCs/>
          <w:sz w:val="24"/>
        </w:rPr>
        <w:t>TIVE Mode</w:t>
      </w:r>
    </w:p>
    <w:p w14:paraId="0C8BBB44"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t xml:space="preserve">WI Code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71B89">
        <w:rPr>
          <w:rFonts w:ascii="Arial" w:hAnsi="Arial" w:cs="Arial"/>
          <w:b/>
          <w:bCs/>
          <w:sz w:val="24"/>
        </w:rPr>
        <w:t>14</w:t>
      </w:r>
    </w:p>
    <w:p w14:paraId="679BD50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60493A26" w14:textId="77777777" w:rsidR="00CD4C7B" w:rsidRDefault="0056573F" w:rsidP="000937FC">
      <w:pPr>
        <w:pStyle w:val="Heading1"/>
        <w:numPr>
          <w:ilvl w:val="0"/>
          <w:numId w:val="5"/>
        </w:numPr>
      </w:pPr>
      <w:r>
        <w:t>Introduction</w:t>
      </w:r>
    </w:p>
    <w:p w14:paraId="7448A941" w14:textId="77777777" w:rsidR="000937FC" w:rsidRDefault="000937FC" w:rsidP="000937FC"/>
    <w:p w14:paraId="22922092" w14:textId="77777777" w:rsidR="000937FC" w:rsidRPr="000937FC" w:rsidRDefault="000937FC" w:rsidP="000937FC">
      <w:r>
        <w:t>Following agreements were made in RAN2#95bis:</w:t>
      </w:r>
    </w:p>
    <w:p w14:paraId="5AF8418D" w14:textId="77777777" w:rsidR="000937FC" w:rsidRDefault="000937FC" w:rsidP="000937FC">
      <w:pPr>
        <w:pStyle w:val="Doc-text2"/>
        <w:pBdr>
          <w:top w:val="single" w:sz="4" w:space="1" w:color="auto"/>
          <w:left w:val="single" w:sz="4" w:space="4" w:color="auto"/>
          <w:bottom w:val="single" w:sz="4" w:space="1" w:color="auto"/>
          <w:right w:val="single" w:sz="4" w:space="4" w:color="auto"/>
        </w:pBdr>
      </w:pPr>
      <w:r>
        <w:t>Agreements for IDLE</w:t>
      </w:r>
    </w:p>
    <w:p w14:paraId="00F7A720" w14:textId="77777777" w:rsidR="000937FC" w:rsidRDefault="000937FC" w:rsidP="000937FC">
      <w:pPr>
        <w:pStyle w:val="Doc-text2"/>
        <w:pBdr>
          <w:top w:val="single" w:sz="4" w:space="1" w:color="auto"/>
          <w:left w:val="single" w:sz="4" w:space="4" w:color="auto"/>
          <w:bottom w:val="single" w:sz="4" w:space="1" w:color="auto"/>
          <w:right w:val="single" w:sz="4" w:space="4" w:color="auto"/>
        </w:pBdr>
      </w:pPr>
      <w:r>
        <w:t>1</w:t>
      </w:r>
      <w:r>
        <w:tab/>
        <w:t>In IDLE mode, UE performs cell selection and reselection on NR Cells.</w:t>
      </w:r>
    </w:p>
    <w:p w14:paraId="37D3357E" w14:textId="77777777" w:rsidR="000937FC" w:rsidRDefault="000937FC" w:rsidP="000937FC">
      <w:pPr>
        <w:pStyle w:val="Doc-text2"/>
        <w:pBdr>
          <w:top w:val="single" w:sz="4" w:space="1" w:color="auto"/>
          <w:left w:val="single" w:sz="4" w:space="4" w:color="auto"/>
          <w:bottom w:val="single" w:sz="4" w:space="1" w:color="auto"/>
          <w:right w:val="single" w:sz="4" w:space="4" w:color="auto"/>
        </w:pBdr>
      </w:pPr>
      <w:r>
        <w:t>2</w:t>
      </w:r>
      <w:r>
        <w:tab/>
        <w:t>Study how to derive a cell quality based on measurements.</w:t>
      </w:r>
    </w:p>
    <w:p w14:paraId="75EAB821" w14:textId="77777777" w:rsidR="00747D27" w:rsidRDefault="00747D27" w:rsidP="000937FC"/>
    <w:p w14:paraId="48A6C924" w14:textId="77777777" w:rsidR="00747D27" w:rsidRPr="008D62E5" w:rsidRDefault="00747D27" w:rsidP="00747D27">
      <w:pPr>
        <w:pStyle w:val="Doc-text2"/>
        <w:ind w:left="363"/>
        <w:rPr>
          <w:rFonts w:ascii="Times New Roman" w:hAnsi="Times New Roman"/>
          <w:sz w:val="22"/>
        </w:rPr>
      </w:pPr>
      <w:r w:rsidRPr="008D62E5">
        <w:rPr>
          <w:rFonts w:ascii="Times New Roman" w:hAnsi="Times New Roman"/>
          <w:sz w:val="22"/>
        </w:rPr>
        <w:t>Agreements in RAN1#86</w:t>
      </w:r>
    </w:p>
    <w:p w14:paraId="417F4D5C" w14:textId="77777777" w:rsidR="00747D27" w:rsidRPr="008D62E5" w:rsidRDefault="00747D27" w:rsidP="00747D27">
      <w:pPr>
        <w:pStyle w:val="Doc-text2"/>
        <w:rPr>
          <w:sz w:val="16"/>
        </w:rPr>
      </w:pPr>
    </w:p>
    <w:p w14:paraId="4BC78FBF" w14:textId="77777777" w:rsidR="00714727" w:rsidRPr="008D62E5" w:rsidRDefault="00714727" w:rsidP="00714727">
      <w:pPr>
        <w:rPr>
          <w:rFonts w:eastAsia="MS Mincho"/>
          <w:b/>
          <w:sz w:val="18"/>
          <w:u w:val="single"/>
          <w:lang w:val="en-US" w:eastAsia="ja-JP"/>
        </w:rPr>
      </w:pPr>
      <w:r w:rsidRPr="008D62E5">
        <w:rPr>
          <w:rFonts w:eastAsia="MS Mincho" w:hint="eastAsia"/>
          <w:b/>
          <w:sz w:val="18"/>
          <w:highlight w:val="green"/>
          <w:u w:val="single"/>
          <w:lang w:val="en-US" w:eastAsia="ja-JP"/>
        </w:rPr>
        <w:t>Agreements:</w:t>
      </w:r>
    </w:p>
    <w:p w14:paraId="41E27D9C" w14:textId="77777777" w:rsidR="00714727" w:rsidRPr="008D62E5" w:rsidRDefault="00714727" w:rsidP="00714727">
      <w:pPr>
        <w:numPr>
          <w:ilvl w:val="0"/>
          <w:numId w:val="7"/>
        </w:numPr>
        <w:spacing w:after="0"/>
        <w:rPr>
          <w:rFonts w:eastAsia="MS Mincho"/>
          <w:sz w:val="18"/>
          <w:lang w:val="en-US" w:eastAsia="ja-JP"/>
        </w:rPr>
      </w:pPr>
      <w:r w:rsidRPr="008D62E5">
        <w:rPr>
          <w:rFonts w:eastAsia="MS Mincho" w:hint="eastAsia"/>
          <w:sz w:val="18"/>
          <w:lang w:val="en-US" w:eastAsia="ja-JP"/>
        </w:rPr>
        <w:t>Note: In this WF, IDLE mode refers to a UE state similar to LTE IDLE state, whose exact definition is up to RAN2</w:t>
      </w:r>
    </w:p>
    <w:p w14:paraId="28F9A0BE" w14:textId="77777777" w:rsidR="00714727" w:rsidRPr="008D62E5" w:rsidRDefault="00714727" w:rsidP="00714727">
      <w:pPr>
        <w:numPr>
          <w:ilvl w:val="0"/>
          <w:numId w:val="7"/>
        </w:numPr>
        <w:spacing w:after="0"/>
        <w:rPr>
          <w:rFonts w:eastAsia="MS Mincho"/>
          <w:sz w:val="18"/>
          <w:lang w:val="en-US" w:eastAsia="ja-JP"/>
        </w:rPr>
      </w:pPr>
      <w:r w:rsidRPr="008D62E5">
        <w:rPr>
          <w:rFonts w:eastAsia="MS Mincho" w:hint="eastAsia"/>
          <w:sz w:val="18"/>
          <w:lang w:val="en-US" w:eastAsia="ja-JP"/>
        </w:rPr>
        <w:t>Note: In this WF, CONNECTED mode refers to a UE state similar to LTE CONNECTED state, whose exact definition is up to RAN2</w:t>
      </w:r>
    </w:p>
    <w:p w14:paraId="0B984F0D" w14:textId="77777777" w:rsidR="00714727" w:rsidRPr="008D62E5" w:rsidRDefault="00714727" w:rsidP="00714727">
      <w:pPr>
        <w:numPr>
          <w:ilvl w:val="0"/>
          <w:numId w:val="7"/>
        </w:numPr>
        <w:spacing w:after="0"/>
        <w:rPr>
          <w:rFonts w:eastAsia="MS Mincho"/>
          <w:sz w:val="18"/>
          <w:lang w:val="en-US" w:eastAsia="ja-JP"/>
        </w:rPr>
      </w:pPr>
      <w:r w:rsidRPr="008D62E5">
        <w:rPr>
          <w:rFonts w:eastAsia="MS Mincho"/>
          <w:sz w:val="18"/>
          <w:lang w:val="en-US" w:eastAsia="ja-JP"/>
        </w:rPr>
        <w:t>Note: In this WF, cell refers to NR cell which is tied to a same ID carried by NR-SS.</w:t>
      </w:r>
    </w:p>
    <w:p w14:paraId="6D1D57C6" w14:textId="77777777" w:rsidR="00714727" w:rsidRPr="008D62E5" w:rsidRDefault="00714727" w:rsidP="00714727">
      <w:pPr>
        <w:numPr>
          <w:ilvl w:val="1"/>
          <w:numId w:val="7"/>
        </w:numPr>
        <w:spacing w:after="0"/>
        <w:rPr>
          <w:rFonts w:eastAsia="MS Mincho"/>
          <w:sz w:val="18"/>
          <w:lang w:val="en-US" w:eastAsia="ja-JP"/>
        </w:rPr>
      </w:pPr>
      <w:r w:rsidRPr="008D62E5">
        <w:rPr>
          <w:rFonts w:eastAsia="MS Mincho"/>
          <w:sz w:val="18"/>
          <w:lang w:val="en-US" w:eastAsia="ja-JP"/>
        </w:rPr>
        <w:t>Detailed definition of NR cell FFS</w:t>
      </w:r>
    </w:p>
    <w:p w14:paraId="19BD2DA9" w14:textId="77777777" w:rsidR="00714727" w:rsidRPr="008D62E5" w:rsidRDefault="00714727" w:rsidP="00714727">
      <w:pPr>
        <w:numPr>
          <w:ilvl w:val="0"/>
          <w:numId w:val="7"/>
        </w:numPr>
        <w:spacing w:after="0"/>
        <w:rPr>
          <w:rFonts w:eastAsia="MS Mincho"/>
          <w:sz w:val="18"/>
          <w:lang w:val="en-US" w:eastAsia="ja-JP"/>
        </w:rPr>
      </w:pPr>
      <w:r w:rsidRPr="008D62E5">
        <w:rPr>
          <w:rFonts w:eastAsia="MS Mincho"/>
          <w:sz w:val="18"/>
          <w:lang w:val="en-US" w:eastAsia="ja-JP"/>
        </w:rPr>
        <w:t>NR supports cell-level mobility based on DL cell-level measurement (e.g. RSRP for each cell) in IDLE mode UE</w:t>
      </w:r>
    </w:p>
    <w:p w14:paraId="098D6113" w14:textId="77777777" w:rsidR="00714727" w:rsidRPr="008D62E5" w:rsidRDefault="00714727" w:rsidP="00714727">
      <w:pPr>
        <w:numPr>
          <w:ilvl w:val="1"/>
          <w:numId w:val="7"/>
        </w:numPr>
        <w:spacing w:after="0"/>
        <w:rPr>
          <w:rFonts w:eastAsia="MS Mincho"/>
          <w:sz w:val="18"/>
          <w:lang w:val="en-US" w:eastAsia="ja-JP"/>
        </w:rPr>
      </w:pPr>
      <w:r w:rsidRPr="008D62E5">
        <w:rPr>
          <w:rFonts w:eastAsia="MS Mincho"/>
          <w:sz w:val="18"/>
          <w:lang w:val="en-US" w:eastAsia="ja-JP"/>
        </w:rPr>
        <w:t>Study the following DL signals for IDLE mode RRM measurement</w:t>
      </w:r>
    </w:p>
    <w:p w14:paraId="0FD1BD9E" w14:textId="77777777" w:rsidR="00714727" w:rsidRPr="008D62E5" w:rsidRDefault="00714727" w:rsidP="00714727">
      <w:pPr>
        <w:numPr>
          <w:ilvl w:val="2"/>
          <w:numId w:val="7"/>
        </w:numPr>
        <w:spacing w:after="0"/>
        <w:rPr>
          <w:rFonts w:eastAsia="MS Mincho"/>
          <w:sz w:val="18"/>
          <w:lang w:val="en-US" w:eastAsia="ja-JP"/>
        </w:rPr>
      </w:pPr>
      <w:r w:rsidRPr="008D62E5">
        <w:rPr>
          <w:rFonts w:eastAsia="MS Mincho"/>
          <w:sz w:val="18"/>
          <w:lang w:val="en-US" w:eastAsia="ja-JP"/>
        </w:rPr>
        <w:t>Option 1: Synchronization signal (e.g., NR-PSS, NR-SSS)</w:t>
      </w:r>
    </w:p>
    <w:p w14:paraId="7C641436" w14:textId="77777777" w:rsidR="00714727" w:rsidRPr="008D62E5" w:rsidRDefault="00714727" w:rsidP="00714727">
      <w:pPr>
        <w:numPr>
          <w:ilvl w:val="2"/>
          <w:numId w:val="7"/>
        </w:numPr>
        <w:spacing w:after="0"/>
        <w:rPr>
          <w:rFonts w:eastAsia="MS Mincho"/>
          <w:sz w:val="18"/>
          <w:lang w:val="en-US" w:eastAsia="ja-JP"/>
        </w:rPr>
      </w:pPr>
      <w:r w:rsidRPr="008D62E5">
        <w:rPr>
          <w:rFonts w:eastAsia="MS Mincho"/>
          <w:sz w:val="18"/>
          <w:lang w:val="en-US" w:eastAsia="ja-JP"/>
        </w:rPr>
        <w:t>Option 2: RS for demodulating broadcast channel</w:t>
      </w:r>
    </w:p>
    <w:p w14:paraId="26685634" w14:textId="77777777" w:rsidR="00714727" w:rsidRPr="008D62E5" w:rsidRDefault="00714727" w:rsidP="00714727">
      <w:pPr>
        <w:numPr>
          <w:ilvl w:val="2"/>
          <w:numId w:val="7"/>
        </w:numPr>
        <w:spacing w:after="0"/>
        <w:rPr>
          <w:rFonts w:eastAsia="MS Mincho"/>
          <w:sz w:val="18"/>
          <w:lang w:val="en-US" w:eastAsia="ja-JP"/>
        </w:rPr>
      </w:pPr>
      <w:r w:rsidRPr="008D62E5">
        <w:rPr>
          <w:rFonts w:eastAsia="MS Mincho"/>
          <w:sz w:val="18"/>
          <w:lang w:val="en-US" w:eastAsia="ja-JP"/>
        </w:rPr>
        <w:t>Option 3: RS for mobility</w:t>
      </w:r>
    </w:p>
    <w:p w14:paraId="0BBFC2AA" w14:textId="77777777" w:rsidR="00714727" w:rsidRPr="008D62E5" w:rsidRDefault="00714727" w:rsidP="00714727">
      <w:pPr>
        <w:numPr>
          <w:ilvl w:val="3"/>
          <w:numId w:val="7"/>
        </w:numPr>
        <w:spacing w:after="0"/>
        <w:rPr>
          <w:rFonts w:eastAsia="MS Mincho"/>
          <w:sz w:val="18"/>
          <w:lang w:val="en-US" w:eastAsia="ja-JP"/>
        </w:rPr>
      </w:pPr>
      <w:r w:rsidRPr="008D62E5">
        <w:rPr>
          <w:rFonts w:eastAsia="MS Mincho"/>
          <w:sz w:val="18"/>
          <w:lang w:val="en-US" w:eastAsia="ja-JP"/>
        </w:rPr>
        <w:t>FFS if and how to associate the cell ID with this RS</w:t>
      </w:r>
    </w:p>
    <w:p w14:paraId="569BA8F5" w14:textId="77777777" w:rsidR="00714727" w:rsidRPr="008D62E5" w:rsidRDefault="00714727" w:rsidP="00714727">
      <w:pPr>
        <w:numPr>
          <w:ilvl w:val="3"/>
          <w:numId w:val="7"/>
        </w:numPr>
        <w:spacing w:after="0"/>
        <w:rPr>
          <w:rFonts w:eastAsia="MS Mincho"/>
          <w:sz w:val="18"/>
          <w:lang w:val="en-US" w:eastAsia="ja-JP"/>
        </w:rPr>
      </w:pPr>
      <w:r w:rsidRPr="008D62E5">
        <w:rPr>
          <w:rFonts w:eastAsia="MS Mincho"/>
          <w:sz w:val="18"/>
          <w:lang w:val="en-US" w:eastAsia="ja-JP"/>
        </w:rPr>
        <w:t>FFS this RS is for multi-beam and/or single-beam</w:t>
      </w:r>
    </w:p>
    <w:p w14:paraId="2CAD977F" w14:textId="77777777" w:rsidR="00714727" w:rsidRPr="008D62E5" w:rsidRDefault="00714727" w:rsidP="00714727">
      <w:pPr>
        <w:numPr>
          <w:ilvl w:val="2"/>
          <w:numId w:val="7"/>
        </w:numPr>
        <w:spacing w:after="0"/>
        <w:rPr>
          <w:rFonts w:eastAsia="MS Mincho"/>
          <w:sz w:val="18"/>
          <w:lang w:val="en-US" w:eastAsia="ja-JP"/>
        </w:rPr>
      </w:pPr>
      <w:r w:rsidRPr="008D62E5">
        <w:rPr>
          <w:rFonts w:eastAsia="MS Mincho"/>
          <w:sz w:val="18"/>
          <w:lang w:val="en-US" w:eastAsia="ja-JP"/>
        </w:rPr>
        <w:t>Option 4: Any combinations of above</w:t>
      </w:r>
    </w:p>
    <w:p w14:paraId="1A99AA79" w14:textId="77777777" w:rsidR="00714727" w:rsidRPr="008D62E5" w:rsidRDefault="00714727" w:rsidP="00714727">
      <w:pPr>
        <w:numPr>
          <w:ilvl w:val="2"/>
          <w:numId w:val="7"/>
        </w:numPr>
        <w:spacing w:after="0"/>
        <w:rPr>
          <w:rFonts w:eastAsia="MS Mincho"/>
          <w:sz w:val="18"/>
          <w:lang w:val="en-US" w:eastAsia="ja-JP"/>
        </w:rPr>
      </w:pPr>
      <w:r w:rsidRPr="008D62E5">
        <w:rPr>
          <w:rFonts w:eastAsia="MS Mincho"/>
          <w:sz w:val="18"/>
          <w:lang w:val="en-US" w:eastAsia="ja-JP"/>
        </w:rPr>
        <w:t>Other options are not precluded</w:t>
      </w:r>
    </w:p>
    <w:p w14:paraId="142D9470" w14:textId="77777777" w:rsidR="00714727" w:rsidRPr="008D62E5" w:rsidRDefault="00714727" w:rsidP="00714727">
      <w:pPr>
        <w:numPr>
          <w:ilvl w:val="1"/>
          <w:numId w:val="7"/>
        </w:numPr>
        <w:spacing w:after="0"/>
        <w:rPr>
          <w:rFonts w:eastAsia="MS Mincho"/>
          <w:sz w:val="18"/>
          <w:lang w:val="en-US" w:eastAsia="ja-JP"/>
        </w:rPr>
      </w:pPr>
      <w:r w:rsidRPr="008D62E5">
        <w:rPr>
          <w:rFonts w:eastAsia="MS Mincho" w:hint="eastAsia"/>
          <w:sz w:val="18"/>
          <w:lang w:val="en-US" w:eastAsia="ja-JP"/>
        </w:rPr>
        <w:t>FFS: QCL definition for DL signal for IDLE mode RRM measurement</w:t>
      </w:r>
    </w:p>
    <w:p w14:paraId="33A4542C" w14:textId="77777777" w:rsidR="00714727" w:rsidRDefault="00714727" w:rsidP="00714727">
      <w:pPr>
        <w:numPr>
          <w:ilvl w:val="0"/>
          <w:numId w:val="7"/>
        </w:numPr>
        <w:spacing w:after="0"/>
        <w:rPr>
          <w:rFonts w:eastAsia="MS Mincho"/>
          <w:sz w:val="18"/>
          <w:lang w:val="en-US" w:eastAsia="ja-JP"/>
        </w:rPr>
      </w:pPr>
      <w:r w:rsidRPr="008D62E5">
        <w:rPr>
          <w:rFonts w:eastAsia="MS Mincho"/>
          <w:sz w:val="18"/>
          <w:lang w:val="en-US" w:eastAsia="ja-JP"/>
        </w:rPr>
        <w:t>FFS whether NR cell is defined only for “IDLE mode” or for both IDLE and CONNECTED mode</w:t>
      </w:r>
    </w:p>
    <w:p w14:paraId="6EA841A8" w14:textId="77777777" w:rsidR="008D62E5" w:rsidRPr="008D62E5" w:rsidRDefault="008D62E5" w:rsidP="008D62E5">
      <w:pPr>
        <w:spacing w:after="0"/>
        <w:ind w:left="720"/>
        <w:rPr>
          <w:rFonts w:eastAsia="MS Mincho"/>
          <w:sz w:val="18"/>
          <w:lang w:val="en-US" w:eastAsia="ja-JP"/>
        </w:rPr>
      </w:pPr>
    </w:p>
    <w:p w14:paraId="0941ED75" w14:textId="77777777" w:rsidR="008D62E5" w:rsidRPr="00950BE4" w:rsidRDefault="008D62E5" w:rsidP="008D62E5">
      <w:pPr>
        <w:rPr>
          <w:rFonts w:eastAsia="MS Mincho"/>
          <w:b/>
          <w:highlight w:val="yellow"/>
          <w:u w:val="single"/>
          <w:lang w:val="en-US" w:eastAsia="ja-JP"/>
        </w:rPr>
      </w:pPr>
      <w:r w:rsidRPr="00950BE4">
        <w:rPr>
          <w:rFonts w:eastAsia="MS Mincho" w:hint="eastAsia"/>
          <w:b/>
          <w:highlight w:val="green"/>
          <w:u w:val="single"/>
          <w:lang w:val="en-US" w:eastAsia="ja-JP"/>
        </w:rPr>
        <w:t>Agreements:</w:t>
      </w:r>
    </w:p>
    <w:p w14:paraId="413F4A6A" w14:textId="77777777" w:rsidR="008D62E5" w:rsidRPr="00950BE4" w:rsidRDefault="008D62E5" w:rsidP="008D62E5">
      <w:pPr>
        <w:numPr>
          <w:ilvl w:val="0"/>
          <w:numId w:val="9"/>
        </w:numPr>
        <w:spacing w:after="0"/>
        <w:rPr>
          <w:rFonts w:eastAsia="MS Mincho"/>
          <w:lang w:val="en-US" w:eastAsia="ja-JP"/>
        </w:rPr>
      </w:pPr>
      <w:r w:rsidRPr="00950BE4">
        <w:rPr>
          <w:rFonts w:eastAsia="MS Mincho"/>
          <w:lang w:val="en-US" w:eastAsia="ja-JP"/>
        </w:rPr>
        <w:t>PSS, SSS and/or PBCH can be transmitted within a ‘SS block’</w:t>
      </w:r>
    </w:p>
    <w:p w14:paraId="3416A517" w14:textId="77777777" w:rsidR="008D62E5" w:rsidRPr="00950BE4" w:rsidRDefault="008D62E5" w:rsidP="008D62E5">
      <w:pPr>
        <w:numPr>
          <w:ilvl w:val="1"/>
          <w:numId w:val="9"/>
        </w:numPr>
        <w:spacing w:after="0"/>
        <w:rPr>
          <w:rFonts w:eastAsia="MS Mincho"/>
          <w:lang w:val="en-US" w:eastAsia="ja-JP"/>
        </w:rPr>
      </w:pPr>
      <w:r w:rsidRPr="00950BE4">
        <w:rPr>
          <w:rFonts w:eastAsia="MS Mincho"/>
          <w:lang w:val="en-US" w:eastAsia="ja-JP"/>
        </w:rPr>
        <w:t>FFS: details how to compose PSS, SSS and/or PBCH</w:t>
      </w:r>
    </w:p>
    <w:p w14:paraId="63C8425D" w14:textId="77777777" w:rsidR="008D62E5" w:rsidRPr="00950BE4" w:rsidRDefault="008D62E5" w:rsidP="008D62E5">
      <w:pPr>
        <w:numPr>
          <w:ilvl w:val="1"/>
          <w:numId w:val="9"/>
        </w:numPr>
        <w:spacing w:after="0"/>
        <w:rPr>
          <w:rFonts w:eastAsia="MS Mincho"/>
          <w:lang w:val="en-US" w:eastAsia="ja-JP"/>
        </w:rPr>
      </w:pPr>
      <w:r w:rsidRPr="00950BE4">
        <w:rPr>
          <w:rFonts w:eastAsia="MS Mincho"/>
          <w:lang w:val="en-US" w:eastAsia="ja-JP"/>
        </w:rPr>
        <w:t>Multiplexing other signals are not precluded within a ‘SS block’</w:t>
      </w:r>
    </w:p>
    <w:p w14:paraId="14A6CFEA" w14:textId="77777777" w:rsidR="008D62E5" w:rsidRPr="00950BE4" w:rsidRDefault="008D62E5" w:rsidP="008D62E5">
      <w:pPr>
        <w:numPr>
          <w:ilvl w:val="0"/>
          <w:numId w:val="9"/>
        </w:numPr>
        <w:spacing w:after="0"/>
        <w:rPr>
          <w:rFonts w:eastAsia="MS Mincho"/>
          <w:lang w:val="en-US" w:eastAsia="ja-JP"/>
        </w:rPr>
      </w:pPr>
      <w:r w:rsidRPr="00950BE4">
        <w:rPr>
          <w:rFonts w:eastAsia="MS Mincho"/>
          <w:lang w:val="en-US" w:eastAsia="ja-JP"/>
        </w:rPr>
        <w:t>One or multiple ‘SS block(s)’ compose an ‘SS burst’</w:t>
      </w:r>
    </w:p>
    <w:p w14:paraId="5E830D96" w14:textId="77777777" w:rsidR="008D62E5" w:rsidRPr="00950BE4" w:rsidRDefault="008D62E5" w:rsidP="008D62E5">
      <w:pPr>
        <w:numPr>
          <w:ilvl w:val="1"/>
          <w:numId w:val="9"/>
        </w:numPr>
        <w:spacing w:after="0"/>
        <w:rPr>
          <w:rFonts w:eastAsia="MS Mincho"/>
          <w:lang w:val="en-US" w:eastAsia="ja-JP"/>
        </w:rPr>
      </w:pPr>
      <w:r w:rsidRPr="00950BE4">
        <w:rPr>
          <w:rFonts w:eastAsia="MS Mincho"/>
          <w:lang w:val="en-US" w:eastAsia="ja-JP"/>
        </w:rPr>
        <w:t>FFS: Number of ‘SS block(s)’ (defined as duration of ‘SS burst’)</w:t>
      </w:r>
    </w:p>
    <w:p w14:paraId="64AD1B91" w14:textId="77777777" w:rsidR="008D62E5" w:rsidRDefault="008D62E5" w:rsidP="008D62E5">
      <w:pPr>
        <w:numPr>
          <w:ilvl w:val="1"/>
          <w:numId w:val="9"/>
        </w:numPr>
        <w:spacing w:after="0"/>
        <w:rPr>
          <w:rFonts w:eastAsia="MS Mincho"/>
          <w:lang w:val="en-US" w:eastAsia="ja-JP"/>
        </w:rPr>
      </w:pPr>
      <w:r w:rsidRPr="00950BE4">
        <w:rPr>
          <w:rFonts w:eastAsia="MS Mincho"/>
          <w:lang w:val="en-US" w:eastAsia="ja-JP"/>
        </w:rPr>
        <w:t>FFS: whether or not ‘SS block(s)’ are consecutive</w:t>
      </w:r>
    </w:p>
    <w:p w14:paraId="60076EFA" w14:textId="77777777" w:rsidR="008D62E5" w:rsidRPr="006B23FF" w:rsidRDefault="008D62E5" w:rsidP="008D62E5">
      <w:pPr>
        <w:numPr>
          <w:ilvl w:val="1"/>
          <w:numId w:val="9"/>
        </w:numPr>
        <w:spacing w:after="0"/>
        <w:rPr>
          <w:rFonts w:eastAsia="MS Mincho"/>
          <w:lang w:val="en-US" w:eastAsia="ja-JP"/>
        </w:rPr>
      </w:pPr>
      <w:r w:rsidRPr="00950BE4">
        <w:rPr>
          <w:rFonts w:eastAsia="MS Mincho"/>
          <w:lang w:val="en-US" w:eastAsia="ja-JP"/>
        </w:rPr>
        <w:t xml:space="preserve">FFS: whether or not ‘SS block(s)’ </w:t>
      </w:r>
      <w:r>
        <w:rPr>
          <w:rFonts w:eastAsia="MS Mincho" w:hint="eastAsia"/>
          <w:lang w:val="en-US" w:eastAsia="ja-JP"/>
        </w:rPr>
        <w:t xml:space="preserve">within a </w:t>
      </w:r>
      <w:r w:rsidRPr="00950BE4">
        <w:rPr>
          <w:rFonts w:eastAsia="MS Mincho"/>
          <w:lang w:val="en-US" w:eastAsia="ja-JP"/>
        </w:rPr>
        <w:t>‘SS burst’</w:t>
      </w:r>
      <w:r>
        <w:rPr>
          <w:rFonts w:eastAsia="MS Mincho" w:hint="eastAsia"/>
          <w:lang w:val="en-US" w:eastAsia="ja-JP"/>
        </w:rPr>
        <w:t xml:space="preserve"> are the same</w:t>
      </w:r>
    </w:p>
    <w:p w14:paraId="18395CD7" w14:textId="39B1E907" w:rsidR="008D62E5" w:rsidRPr="000F5879" w:rsidRDefault="008D62E5" w:rsidP="008D62E5">
      <w:pPr>
        <w:numPr>
          <w:ilvl w:val="0"/>
          <w:numId w:val="9"/>
        </w:numPr>
        <w:spacing w:after="0"/>
        <w:rPr>
          <w:rFonts w:eastAsia="MS Mincho"/>
        </w:rPr>
      </w:pPr>
      <w:r w:rsidRPr="000F5879">
        <w:rPr>
          <w:rFonts w:eastAsia="MS Mincho"/>
        </w:rPr>
        <w:t xml:space="preserve">One or multiple ‘SS burst(s)’ compose a ‘SS burst </w:t>
      </w:r>
      <w:r w:rsidRPr="000F5879">
        <w:rPr>
          <w:rFonts w:eastAsia="MS Mincho" w:hint="eastAsia"/>
        </w:rPr>
        <w:t>set</w:t>
      </w:r>
      <w:r w:rsidRPr="000F5879">
        <w:rPr>
          <w:rFonts w:eastAsia="MS Mincho"/>
        </w:rPr>
        <w:t>’</w:t>
      </w:r>
    </w:p>
    <w:p w14:paraId="6BAB6CC9" w14:textId="77777777" w:rsidR="008D62E5" w:rsidRPr="000F5879" w:rsidRDefault="008D62E5" w:rsidP="008D62E5">
      <w:pPr>
        <w:numPr>
          <w:ilvl w:val="1"/>
          <w:numId w:val="9"/>
        </w:numPr>
        <w:spacing w:after="0"/>
        <w:rPr>
          <w:rFonts w:eastAsia="MS Mincho"/>
        </w:rPr>
      </w:pPr>
      <w:r w:rsidRPr="000F5879">
        <w:rPr>
          <w:rFonts w:eastAsia="MS Mincho"/>
        </w:rPr>
        <w:t xml:space="preserve">FFS: Periodicity and </w:t>
      </w:r>
      <w:r w:rsidRPr="000F5879">
        <w:rPr>
          <w:rFonts w:eastAsia="MS Mincho" w:hint="eastAsia"/>
        </w:rPr>
        <w:t xml:space="preserve">the </w:t>
      </w:r>
      <w:r w:rsidRPr="000F5879">
        <w:rPr>
          <w:rFonts w:eastAsia="MS Mincho"/>
        </w:rPr>
        <w:t>number of ‘SS burst’</w:t>
      </w:r>
      <w:r w:rsidRPr="000F5879">
        <w:rPr>
          <w:rFonts w:eastAsia="MS Mincho" w:hint="eastAsia"/>
        </w:rPr>
        <w:t xml:space="preserve"> within a SS burst set</w:t>
      </w:r>
    </w:p>
    <w:p w14:paraId="2A793C34" w14:textId="77777777" w:rsidR="008D62E5" w:rsidRPr="000F5879" w:rsidRDefault="008D62E5" w:rsidP="008D62E5">
      <w:pPr>
        <w:numPr>
          <w:ilvl w:val="1"/>
          <w:numId w:val="9"/>
        </w:numPr>
        <w:spacing w:after="0"/>
        <w:rPr>
          <w:rFonts w:eastAsia="MS Mincho"/>
        </w:rPr>
      </w:pPr>
      <w:r w:rsidRPr="000F5879">
        <w:rPr>
          <w:rFonts w:eastAsia="MS Mincho" w:hint="eastAsia"/>
        </w:rPr>
        <w:t>Number of SS bursts within a SS burst set is finite.</w:t>
      </w:r>
    </w:p>
    <w:p w14:paraId="08076100" w14:textId="7AD32DD9" w:rsidR="008D62E5" w:rsidRPr="000F5879" w:rsidRDefault="008D62E5" w:rsidP="008D62E5">
      <w:pPr>
        <w:numPr>
          <w:ilvl w:val="1"/>
          <w:numId w:val="9"/>
        </w:numPr>
        <w:spacing w:after="0"/>
        <w:rPr>
          <w:rFonts w:eastAsia="MS Mincho"/>
        </w:rPr>
      </w:pPr>
      <w:r w:rsidRPr="000F5879">
        <w:rPr>
          <w:rFonts w:eastAsia="MS Mincho"/>
        </w:rPr>
        <w:t xml:space="preserve">FFS: Transmission instances of ‘SS burst </w:t>
      </w:r>
      <w:r w:rsidRPr="000F5879">
        <w:rPr>
          <w:rFonts w:eastAsia="MS Mincho" w:hint="eastAsia"/>
        </w:rPr>
        <w:t>set</w:t>
      </w:r>
      <w:r w:rsidRPr="000F5879">
        <w:rPr>
          <w:rFonts w:eastAsia="MS Mincho"/>
        </w:rPr>
        <w:t xml:space="preserve">’ </w:t>
      </w:r>
    </w:p>
    <w:p w14:paraId="1E20E2C4" w14:textId="77777777" w:rsidR="008D62E5" w:rsidRPr="000F5879" w:rsidRDefault="008D62E5" w:rsidP="008D62E5">
      <w:pPr>
        <w:numPr>
          <w:ilvl w:val="2"/>
          <w:numId w:val="9"/>
        </w:numPr>
        <w:spacing w:after="0"/>
        <w:rPr>
          <w:rFonts w:eastAsia="MS Mincho"/>
        </w:rPr>
      </w:pPr>
      <w:r w:rsidRPr="000F5879">
        <w:rPr>
          <w:rFonts w:eastAsia="MS Mincho" w:hint="eastAsia"/>
        </w:rPr>
        <w:t xml:space="preserve">E.g., periodic/aperiodic </w:t>
      </w:r>
      <w:r w:rsidRPr="000F5879">
        <w:rPr>
          <w:rFonts w:eastAsia="MS Mincho"/>
        </w:rPr>
        <w:t>transmission</w:t>
      </w:r>
      <w:r w:rsidRPr="000F5879">
        <w:rPr>
          <w:rFonts w:eastAsia="MS Mincho" w:hint="eastAsia"/>
        </w:rPr>
        <w:t xml:space="preserve"> of SS burst sets.</w:t>
      </w:r>
    </w:p>
    <w:p w14:paraId="423DDA66" w14:textId="77777777" w:rsidR="00747D27" w:rsidRPr="008D62E5" w:rsidRDefault="00747D27" w:rsidP="000937FC">
      <w:pPr>
        <w:rPr>
          <w:sz w:val="16"/>
        </w:rPr>
      </w:pPr>
    </w:p>
    <w:p w14:paraId="59F060A8" w14:textId="77777777" w:rsidR="00714727" w:rsidRPr="00714727" w:rsidRDefault="00714727" w:rsidP="000937FC">
      <w:pPr>
        <w:rPr>
          <w:lang w:val="en-US"/>
        </w:rPr>
      </w:pPr>
    </w:p>
    <w:p w14:paraId="75B8F28E" w14:textId="55CC9C36" w:rsidR="00CD4C7B" w:rsidRPr="006E13D1" w:rsidRDefault="0048442F" w:rsidP="00CD4C7B">
      <w:r>
        <w:lastRenderedPageBreak/>
        <w:t>In this contribution we discuss</w:t>
      </w:r>
      <w:r w:rsidR="000937FC">
        <w:t xml:space="preserve"> IDLE/INACTIVE mode measurements </w:t>
      </w:r>
      <w:r>
        <w:t>in NR</w:t>
      </w:r>
      <w:r w:rsidR="000937FC">
        <w:t xml:space="preserve"> </w:t>
      </w:r>
      <w:r w:rsidR="00714727">
        <w:t>taking in to account the RAN1 and RAN2 agreements</w:t>
      </w:r>
      <w:r w:rsidR="008138A0">
        <w:t xml:space="preserve">. We propose a way for using </w:t>
      </w:r>
      <w:r w:rsidR="008D62E5">
        <w:t>NR Synchronization Signal (</w:t>
      </w:r>
      <w:r w:rsidR="008138A0">
        <w:t>NR-SS</w:t>
      </w:r>
      <w:r w:rsidR="008D62E5">
        <w:t>)</w:t>
      </w:r>
      <w:r w:rsidR="008138A0">
        <w:t xml:space="preserve"> for measurements propose how to use the measurements for deriving cell quality </w:t>
      </w:r>
    </w:p>
    <w:p w14:paraId="14BDFC0F" w14:textId="630068F5" w:rsidR="00CD44B7" w:rsidRDefault="0048442F" w:rsidP="000937FC">
      <w:pPr>
        <w:pStyle w:val="Heading1"/>
        <w:numPr>
          <w:ilvl w:val="0"/>
          <w:numId w:val="5"/>
        </w:numPr>
      </w:pPr>
      <w:r>
        <w:t>Downlink Signals for Measurements</w:t>
      </w:r>
      <w:r w:rsidR="00AB72B2">
        <w:t xml:space="preserve"> in NR</w:t>
      </w:r>
    </w:p>
    <w:p w14:paraId="577B9554" w14:textId="77777777" w:rsidR="0048442F" w:rsidRDefault="0048442F" w:rsidP="000937FC">
      <w:r>
        <w:t>In a related contribution in RAN1 (</w:t>
      </w:r>
      <w:r w:rsidRPr="0048442F">
        <w:t>R1-1610292</w:t>
      </w:r>
      <w:r>
        <w:t>) discussing the potential signals for downlink measurements in NR, following signals were identified</w:t>
      </w:r>
      <w:r w:rsidR="00311128">
        <w:t xml:space="preserve"> based on the discussion of initial access procedure</w:t>
      </w:r>
      <w:r w:rsidR="00714727">
        <w:t xml:space="preserve"> and also agreed in RAN1#86 to be studied for CONNECTED MODE</w:t>
      </w:r>
      <w:r>
        <w:t>:</w:t>
      </w:r>
    </w:p>
    <w:p w14:paraId="5290DB43" w14:textId="3D048D2F" w:rsidR="00311128" w:rsidRPr="008D62E5" w:rsidRDefault="00311128" w:rsidP="008D62E5">
      <w:pPr>
        <w:pStyle w:val="ListParagraph"/>
        <w:numPr>
          <w:ilvl w:val="0"/>
          <w:numId w:val="6"/>
        </w:numPr>
        <w:spacing w:after="160" w:line="259" w:lineRule="auto"/>
        <w:jc w:val="both"/>
      </w:pPr>
      <w:r w:rsidRPr="008D62E5">
        <w:rPr>
          <w:b/>
        </w:rPr>
        <w:t>NR</w:t>
      </w:r>
      <w:r w:rsidR="008D62E5" w:rsidRPr="008D62E5">
        <w:rPr>
          <w:b/>
        </w:rPr>
        <w:t>-</w:t>
      </w:r>
      <w:r w:rsidRPr="008D62E5">
        <w:rPr>
          <w:b/>
        </w:rPr>
        <w:t>S</w:t>
      </w:r>
      <w:r w:rsidR="00855D9A" w:rsidRPr="008D62E5">
        <w:rPr>
          <w:b/>
        </w:rPr>
        <w:t>S</w:t>
      </w:r>
      <w:r w:rsidR="00DD0D03" w:rsidRPr="008D62E5">
        <w:rPr>
          <w:b/>
        </w:rPr>
        <w:t xml:space="preserve">. </w:t>
      </w:r>
      <w:r w:rsidR="00855D9A" w:rsidRPr="00AB72B2">
        <w:t>NR-Synchronization</w:t>
      </w:r>
      <w:r w:rsidR="00855D9A">
        <w:t xml:space="preserve"> Signal</w:t>
      </w:r>
      <w:r w:rsidR="00AB72B2">
        <w:t xml:space="preserve">. </w:t>
      </w:r>
      <w:r w:rsidR="00855D9A">
        <w:t>I</w:t>
      </w:r>
      <w:r w:rsidR="00855D9A" w:rsidRPr="008055B4">
        <w:t>ndicates a presence of a cell and encodes a</w:t>
      </w:r>
      <w:r w:rsidR="00855D9A">
        <w:t xml:space="preserve"> cell</w:t>
      </w:r>
      <w:r w:rsidR="00855D9A" w:rsidRPr="008055B4">
        <w:t xml:space="preserve"> identity (</w:t>
      </w:r>
      <w:r w:rsidR="00855D9A">
        <w:t xml:space="preserve">e.g. </w:t>
      </w:r>
      <w:r w:rsidR="00855D9A" w:rsidRPr="008055B4">
        <w:t>PSS+SSS).</w:t>
      </w:r>
    </w:p>
    <w:p w14:paraId="1A388ADC" w14:textId="77777777" w:rsidR="00311128" w:rsidRDefault="00311128" w:rsidP="00311128">
      <w:pPr>
        <w:numPr>
          <w:ilvl w:val="0"/>
          <w:numId w:val="6"/>
        </w:numPr>
        <w:spacing w:after="160" w:line="259" w:lineRule="auto"/>
        <w:jc w:val="both"/>
        <w:rPr>
          <w:b/>
        </w:rPr>
      </w:pPr>
      <w:r w:rsidRPr="00C82054">
        <w:rPr>
          <w:b/>
        </w:rPr>
        <w:t>PBCH DM-RS</w:t>
      </w:r>
      <w:r>
        <w:rPr>
          <w:b/>
        </w:rPr>
        <w:t xml:space="preserve">. </w:t>
      </w:r>
      <w:r w:rsidR="00855D9A" w:rsidRPr="00855D9A">
        <w:t>Reference signals for demodulating the physical broadcast channel</w:t>
      </w:r>
      <w:r w:rsidR="00855D9A">
        <w:t>.</w:t>
      </w:r>
    </w:p>
    <w:p w14:paraId="0633D485" w14:textId="77777777" w:rsidR="0048442F" w:rsidRPr="00855D9A" w:rsidRDefault="00311128" w:rsidP="000937FC">
      <w:pPr>
        <w:numPr>
          <w:ilvl w:val="0"/>
          <w:numId w:val="6"/>
        </w:numPr>
        <w:spacing w:after="160" w:line="259" w:lineRule="auto"/>
        <w:jc w:val="both"/>
        <w:rPr>
          <w:b/>
        </w:rPr>
      </w:pPr>
      <w:r w:rsidRPr="007F019D">
        <w:rPr>
          <w:b/>
        </w:rPr>
        <w:t xml:space="preserve">BRS </w:t>
      </w:r>
      <w:r>
        <w:rPr>
          <w:b/>
        </w:rPr>
        <w:t xml:space="preserve">(Beam Reference Signals). </w:t>
      </w:r>
      <w:r w:rsidR="00CD44B7" w:rsidRPr="00B521B9">
        <w:t>These signals would be transmitted periodically and can be used</w:t>
      </w:r>
      <w:r w:rsidR="009B7D0A">
        <w:t xml:space="preserve"> for</w:t>
      </w:r>
      <w:r w:rsidR="00CD44B7" w:rsidRPr="00B521B9">
        <w:t xml:space="preserve"> intra-cell and inter-cell mobi</w:t>
      </w:r>
      <w:r w:rsidR="009B7D0A">
        <w:t>lity measurements.</w:t>
      </w:r>
    </w:p>
    <w:p w14:paraId="0D6CA772" w14:textId="77777777" w:rsidR="00855D9A" w:rsidRDefault="00855D9A" w:rsidP="001B49C9">
      <w:r>
        <w:t xml:space="preserve">The first two signals are considered to be “beam agnostic” meaning that UE would not need to </w:t>
      </w:r>
      <w:r w:rsidR="009B7D0A">
        <w:t xml:space="preserve">have knowledge of individual or does not need to detect individual beams of a cell to be able to </w:t>
      </w:r>
      <w:r>
        <w:t xml:space="preserve">receive </w:t>
      </w:r>
      <w:r w:rsidR="009B7D0A">
        <w:t>and measure these signals.  In other words whether the cell operates in single beam or in multi beam mode would not be visible to UE</w:t>
      </w:r>
      <w:r w:rsidR="00132387">
        <w:t xml:space="preserve">. Ideally UE would be able to decode at least some part if not all of the of the essential and minimum system information without beam level measurements. </w:t>
      </w:r>
    </w:p>
    <w:p w14:paraId="38113AF6" w14:textId="77777777" w:rsidR="008D62E5" w:rsidRDefault="008D62E5" w:rsidP="001B49C9"/>
    <w:p w14:paraId="3EEE5871" w14:textId="69DE6FDF" w:rsidR="008D62E5" w:rsidRDefault="008D62E5" w:rsidP="008D62E5">
      <w:pPr>
        <w:pStyle w:val="Heading3"/>
      </w:pPr>
      <w:r>
        <w:t>2.1 Sweeping of NR-SS/PBCH in NR</w:t>
      </w:r>
    </w:p>
    <w:p w14:paraId="6E10E9E9" w14:textId="151D00D7" w:rsidR="00407E66" w:rsidRDefault="008D62E5" w:rsidP="00407E66">
      <w:pPr>
        <w:jc w:val="both"/>
      </w:pPr>
      <w:r>
        <w:t xml:space="preserve">To aid the discussion of IDLE/INACTIVE mode measurements we provide brief illustration of our view how the </w:t>
      </w:r>
      <w:r w:rsidRPr="009C5F7A">
        <w:rPr>
          <w:i/>
        </w:rPr>
        <w:t>sweep block</w:t>
      </w:r>
      <w:r>
        <w:t xml:space="preserve"> / SS block carries the synchronization signal (and or additional information such as PBCH) and how these blocks are transmitted using sweeping sub frames. RAN1 refers currently the sweeping of SS-blocks as SS-burst. </w:t>
      </w:r>
      <w:r w:rsidR="00904C25">
        <w:t>Sweeping is also discussed in our previous contribution (</w:t>
      </w:r>
      <w:hyperlink r:id="rId11" w:history="1">
        <w:r w:rsidR="00904C25" w:rsidRPr="00904C25">
          <w:rPr>
            <w:rStyle w:val="Hyperlink"/>
          </w:rPr>
          <w:t>R2-166163</w:t>
        </w:r>
      </w:hyperlink>
      <w:r w:rsidR="00904C25">
        <w:t>)</w:t>
      </w:r>
    </w:p>
    <w:p w14:paraId="0C5AE0D8" w14:textId="2DFA2DB5" w:rsidR="008D62E5" w:rsidRDefault="008D62E5" w:rsidP="00407E66">
      <w:pPr>
        <w:jc w:val="both"/>
      </w:pPr>
      <w:r>
        <w:t xml:space="preserve">A cell area may be covered by multiple beams in a time domain sweep through different set of beams. Only a subset of the beams needed to cover a cell may be active, and these active beams are used to transmit the NR-SS (+PBCH). Since the NR-SS is cell specific, all the active beams in a </w:t>
      </w:r>
      <w:r w:rsidRPr="002841AA">
        <w:rPr>
          <w:i/>
        </w:rPr>
        <w:t>sweep block</w:t>
      </w:r>
      <w:r>
        <w:t xml:space="preserve"> </w:t>
      </w:r>
      <w:r w:rsidR="002841AA">
        <w:t xml:space="preserve">(SB) </w:t>
      </w:r>
      <w:r>
        <w:t xml:space="preserve">transmit the same NR-SS. From UE perspective this transmission is seen as single </w:t>
      </w:r>
      <w:r w:rsidR="00407E66">
        <w:t xml:space="preserve">beam </w:t>
      </w:r>
      <w:r>
        <w:t>transmission</w:t>
      </w:r>
      <w:r w:rsidR="00407E66">
        <w:t xml:space="preserve"> in the sense that individual beams are not visible/detectable.</w:t>
      </w:r>
      <w:r w:rsidR="00B54540">
        <w:t xml:space="preserve"> Different sweep blocks can be identified by UE e.g. explicit signal indicating sweep block ID or UE can determine different blocks based on the timing in the sweeping subframe.</w:t>
      </w:r>
      <w:r w:rsidR="00407E66">
        <w:t xml:space="preserve"> While the figure 1 illustrated a multi beam operation mode where the number of simultaneous active beams is much less than the total number of beam in a cell, similar principles apply also for single beam operation in lower frequencies. In very large cells covered by multiple TRPs, the number of TRPs transmitting NR-SS simultaneously may be limited and time domain sweeping is used.</w:t>
      </w:r>
    </w:p>
    <w:p w14:paraId="49637FED" w14:textId="17A94AAB" w:rsidR="008D62E5" w:rsidRDefault="00B54540" w:rsidP="002841AA">
      <w:pPr>
        <w:jc w:val="center"/>
      </w:pPr>
      <w:r>
        <w:object w:dxaOrig="29823" w:dyaOrig="17840" w14:anchorId="036C9F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55pt;height:211.15pt" o:ole="">
            <v:imagedata r:id="rId12" o:title=""/>
          </v:shape>
          <o:OLEObject Type="Embed" ProgID="Visio.Drawing.11" ShapeID="_x0000_i1025" DrawAspect="Content" ObjectID="_1539697246" r:id="rId13"/>
        </w:object>
      </w:r>
    </w:p>
    <w:p w14:paraId="26C4022E" w14:textId="08D9FE8F" w:rsidR="002841AA" w:rsidRPr="002841AA" w:rsidRDefault="00407E66" w:rsidP="002841AA">
      <w:pPr>
        <w:pStyle w:val="Caption"/>
        <w:jc w:val="center"/>
      </w:pPr>
      <w:r>
        <w:t xml:space="preserve">Figure </w:t>
      </w:r>
      <w:fldSimple w:instr=" SEQ Figure \* ARABIC ">
        <w:r w:rsidR="00745FB0">
          <w:rPr>
            <w:noProof/>
          </w:rPr>
          <w:t>1</w:t>
        </w:r>
      </w:fldSimple>
      <w:r>
        <w:t xml:space="preserve">. </w:t>
      </w:r>
      <w:r w:rsidR="004359D0">
        <w:t>I</w:t>
      </w:r>
      <w:r>
        <w:t>llustration of a sweeping sub</w:t>
      </w:r>
      <w:r w:rsidR="002841AA">
        <w:t xml:space="preserve"> </w:t>
      </w:r>
      <w:r>
        <w:t>frame and sweeping block</w:t>
      </w:r>
    </w:p>
    <w:p w14:paraId="3A0BB1DB" w14:textId="77777777" w:rsidR="00CD4C7B" w:rsidRDefault="00CD4C7B" w:rsidP="00CD4C7B">
      <w:pPr>
        <w:pStyle w:val="Heading1"/>
      </w:pPr>
      <w:r w:rsidRPr="006E13D1">
        <w:lastRenderedPageBreak/>
        <w:t>3</w:t>
      </w:r>
      <w:r w:rsidRPr="006E13D1">
        <w:tab/>
      </w:r>
      <w:r w:rsidR="00311128">
        <w:t>Idle</w:t>
      </w:r>
      <w:r w:rsidR="001A3673">
        <w:t>/Inactive</w:t>
      </w:r>
      <w:r w:rsidR="00311128">
        <w:t xml:space="preserve"> </w:t>
      </w:r>
      <w:r w:rsidR="00B955D2">
        <w:t>Mode Me</w:t>
      </w:r>
      <w:r w:rsidR="00311128">
        <w:t>asurements</w:t>
      </w:r>
    </w:p>
    <w:p w14:paraId="6DB2F506" w14:textId="77777777" w:rsidR="007205B5" w:rsidRPr="007205B5" w:rsidRDefault="007205B5" w:rsidP="007205B5"/>
    <w:p w14:paraId="056ED88D" w14:textId="09FA0D99" w:rsidR="001A3673" w:rsidRDefault="007205B5" w:rsidP="007205B5">
      <w:pPr>
        <w:pStyle w:val="Heading3"/>
      </w:pPr>
      <w:r>
        <w:t xml:space="preserve">3.1 </w:t>
      </w:r>
      <w:r w:rsidR="002841AA">
        <w:t>Inter-cell and Intra-cell re-selection</w:t>
      </w:r>
    </w:p>
    <w:p w14:paraId="087645F5" w14:textId="16ABC08D" w:rsidR="008138A0" w:rsidRDefault="008138A0" w:rsidP="001A3673">
      <w:r>
        <w:t xml:space="preserve">In addition </w:t>
      </w:r>
      <w:r w:rsidR="002841AA">
        <w:t>to</w:t>
      </w:r>
      <w:r>
        <w:t xml:space="preserve"> defining the measurements for cell selection and reselection in NR, also the intra-cell “</w:t>
      </w:r>
      <w:r w:rsidR="009C558B">
        <w:t xml:space="preserve">sweep block </w:t>
      </w:r>
      <w:r>
        <w:t xml:space="preserve">selection” needs to be </w:t>
      </w:r>
      <w:r w:rsidR="00B955D2">
        <w:t>discussed and defined</w:t>
      </w:r>
      <w:r>
        <w:t xml:space="preserve">. As a cell may be covered by multiple TRPs (each TRP having one or multiple beams) UE may move in cell </w:t>
      </w:r>
      <w:r w:rsidR="00B955D2">
        <w:t xml:space="preserve">from </w:t>
      </w:r>
      <w:r>
        <w:t xml:space="preserve">coverage of one TRP to </w:t>
      </w:r>
      <w:r w:rsidR="00B955D2">
        <w:t>another</w:t>
      </w:r>
      <w:r>
        <w:t xml:space="preserve">. </w:t>
      </w:r>
      <w:r w:rsidR="002841AA">
        <w:t>However from the</w:t>
      </w:r>
      <w:r w:rsidR="00B955D2">
        <w:t xml:space="preserve"> measurements perspective UE does not identify different TRPs </w:t>
      </w:r>
      <w:r w:rsidR="004074E6">
        <w:t>as the</w:t>
      </w:r>
      <w:r w:rsidR="00B955D2">
        <w:t xml:space="preserve"> deployment should transparent to UE, </w:t>
      </w:r>
      <w:r w:rsidR="002841AA">
        <w:t xml:space="preserve">but </w:t>
      </w:r>
      <w:r w:rsidR="00B955D2">
        <w:t xml:space="preserve">only </w:t>
      </w:r>
      <w:r w:rsidR="007205B5">
        <w:t xml:space="preserve">downlink </w:t>
      </w:r>
      <w:r w:rsidR="00B955D2">
        <w:t>signals that are transmitted by TRPs</w:t>
      </w:r>
      <w:r w:rsidR="007205B5">
        <w:t xml:space="preserve"> </w:t>
      </w:r>
      <w:r w:rsidR="004074E6">
        <w:t>in</w:t>
      </w:r>
      <w:r w:rsidR="007205B5">
        <w:t xml:space="preserve"> a cell</w:t>
      </w:r>
      <w:r w:rsidR="002841AA">
        <w:t xml:space="preserve"> potentially during different time </w:t>
      </w:r>
      <w:r w:rsidR="009C558B">
        <w:t>in</w:t>
      </w:r>
      <w:r w:rsidR="00892B2A">
        <w:t>s</w:t>
      </w:r>
      <w:r w:rsidR="009C558B">
        <w:t>tances</w:t>
      </w:r>
      <w:r w:rsidR="00B955D2">
        <w:t>.</w:t>
      </w:r>
    </w:p>
    <w:p w14:paraId="2EB53B31" w14:textId="77777777" w:rsidR="00782FEC" w:rsidRDefault="00782FEC" w:rsidP="001A3673"/>
    <w:p w14:paraId="5637781E" w14:textId="1DB0AE09" w:rsidR="002841AA" w:rsidRDefault="002841AA" w:rsidP="002E1237">
      <w:pPr>
        <w:pStyle w:val="Heading3"/>
      </w:pPr>
      <w:r>
        <w:t>3.2 Considerations on Paging</w:t>
      </w:r>
    </w:p>
    <w:p w14:paraId="16310784" w14:textId="1C7775E9" w:rsidR="00782FEC" w:rsidRDefault="00782FEC" w:rsidP="00AB72B2">
      <w:r>
        <w:t>In LTE UE re-selects typically the strongest/highest quality cell to ensure</w:t>
      </w:r>
      <w:r w:rsidR="00AB72B2">
        <w:t xml:space="preserve"> reliable reception of paging</w:t>
      </w:r>
      <w:r>
        <w:t>.</w:t>
      </w:r>
      <w:r w:rsidR="00AB72B2">
        <w:t xml:space="preserve"> </w:t>
      </w:r>
      <w:r>
        <w:t xml:space="preserve">In NR the cell re-selection measurements should ensure that UE would be </w:t>
      </w:r>
      <w:r w:rsidR="00AB72B2">
        <w:t xml:space="preserve">camping in a strongest </w:t>
      </w:r>
      <w:r w:rsidR="002E1237">
        <w:t xml:space="preserve">detected </w:t>
      </w:r>
      <w:r w:rsidR="00AB72B2">
        <w:t xml:space="preserve">cell </w:t>
      </w:r>
      <w:r>
        <w:t>but</w:t>
      </w:r>
      <w:r w:rsidR="00AB72B2">
        <w:t xml:space="preserve"> should also</w:t>
      </w:r>
      <w:r>
        <w:t xml:space="preserve"> ensure that UE camps on the strongest measured sweep block </w:t>
      </w:r>
      <w:r w:rsidR="00AB72B2">
        <w:t xml:space="preserve">in a </w:t>
      </w:r>
      <w:r w:rsidR="002E1237">
        <w:t xml:space="preserve">selected </w:t>
      </w:r>
      <w:r w:rsidR="00AB72B2">
        <w:t xml:space="preserve">cell. </w:t>
      </w:r>
    </w:p>
    <w:p w14:paraId="4522B242" w14:textId="71B84FE5" w:rsidR="00B955D2" w:rsidRDefault="00AB72B2" w:rsidP="001A3673">
      <w:r>
        <w:t>In IDLE/INACTIVE</w:t>
      </w:r>
      <w:r w:rsidR="00782FEC">
        <w:t xml:space="preserve"> mode</w:t>
      </w:r>
      <w:r>
        <w:t xml:space="preserve"> UE needs to be reachable by the network i.e. it needs to monitor </w:t>
      </w:r>
      <w:r w:rsidR="00782FEC">
        <w:t xml:space="preserve">downlink </w:t>
      </w:r>
      <w:r>
        <w:t xml:space="preserve">for paging on </w:t>
      </w:r>
      <w:r w:rsidR="00782FEC">
        <w:t xml:space="preserve">predetermined </w:t>
      </w:r>
      <w:r>
        <w:t xml:space="preserve">occasions. </w:t>
      </w:r>
      <w:r w:rsidR="00782FEC">
        <w:t xml:space="preserve">Although </w:t>
      </w:r>
      <w:r w:rsidR="00C305EC">
        <w:t>paging mechanisms are yet to be defined for NR it is a fair assumption that a tracking are</w:t>
      </w:r>
      <w:r w:rsidR="002E1237">
        <w:t>a</w:t>
      </w:r>
      <w:r w:rsidR="00C305EC">
        <w:t xml:space="preserve"> would be sufficiently large e.g. at least a size of a cell</w:t>
      </w:r>
      <w:r w:rsidR="00B54540">
        <w:t xml:space="preserve"> (typically much larger)</w:t>
      </w:r>
      <w:r w:rsidR="00C305EC">
        <w:t xml:space="preserve"> to avoid too frequent location updates. To page UE in a cell/tracking area network would need to repeat the paging message in similar manner as NR-SS (+PBCH) throughout the cell using sweeping with set of active beams. Whether </w:t>
      </w:r>
      <w:r w:rsidR="007C6F74">
        <w:t>a</w:t>
      </w:r>
      <w:r w:rsidR="00C305EC">
        <w:t xml:space="preserve"> sweep</w:t>
      </w:r>
      <w:r w:rsidR="007C6F74">
        <w:t xml:space="preserve"> block is used to transmit </w:t>
      </w:r>
      <w:r w:rsidR="00A65E57">
        <w:t>scheduling</w:t>
      </w:r>
      <w:r w:rsidR="007C6F74">
        <w:t xml:space="preserve"> of paging channel (using P-RNTI)</w:t>
      </w:r>
      <w:r w:rsidR="00C305EC">
        <w:t xml:space="preserve"> </w:t>
      </w:r>
      <w:r w:rsidR="007C6F74">
        <w:t xml:space="preserve">on </w:t>
      </w:r>
      <w:r w:rsidR="00C305EC">
        <w:t xml:space="preserve">NR DL-SCH or e.g. contains the paging record </w:t>
      </w:r>
      <w:r w:rsidR="007C6F74">
        <w:t xml:space="preserve">in similar manner as e.g. </w:t>
      </w:r>
      <w:r w:rsidR="00A65E57">
        <w:t xml:space="preserve">information in </w:t>
      </w:r>
      <w:r w:rsidR="007C6F74">
        <w:t xml:space="preserve">PBCH is transmitted the individual beams would not be visible </w:t>
      </w:r>
      <w:r w:rsidR="00A65E57">
        <w:t xml:space="preserve">to </w:t>
      </w:r>
      <w:r w:rsidR="007C6F74">
        <w:t>UE as the same informatio</w:t>
      </w:r>
      <w:r w:rsidR="00F509CE">
        <w:t>n/channels/signals are sent</w:t>
      </w:r>
      <w:r w:rsidR="00A65E57">
        <w:t xml:space="preserve"> in parallel</w:t>
      </w:r>
      <w:r w:rsidR="00F509CE">
        <w:t xml:space="preserve"> using the set of beams in a sweep block. </w:t>
      </w:r>
      <w:r w:rsidR="00A65E57">
        <w:t>Same s</w:t>
      </w:r>
      <w:r w:rsidR="00F509CE">
        <w:t>ignals of individua</w:t>
      </w:r>
      <w:r w:rsidR="00EC6A35">
        <w:t>l beams would be combined by UE and thus seen as single beam transmission.</w:t>
      </w:r>
      <w:r w:rsidR="00F509CE">
        <w:t xml:space="preserve"> </w:t>
      </w:r>
    </w:p>
    <w:p w14:paraId="21C774B8" w14:textId="77777777" w:rsidR="00CD2018" w:rsidRDefault="00CD2018" w:rsidP="001A3673"/>
    <w:p w14:paraId="5F1D60D8" w14:textId="73D1D857" w:rsidR="00B955D2" w:rsidRDefault="00B2380A" w:rsidP="00B2380A">
      <w:pPr>
        <w:pStyle w:val="Heading3"/>
      </w:pPr>
      <w:r>
        <w:t>3.</w:t>
      </w:r>
      <w:r w:rsidR="002E1237">
        <w:t>3</w:t>
      </w:r>
      <w:r>
        <w:t xml:space="preserve"> Measurements on </w:t>
      </w:r>
      <w:r w:rsidR="00AA38E2">
        <w:t>NR -</w:t>
      </w:r>
      <w:r>
        <w:t xml:space="preserve">Synchronization </w:t>
      </w:r>
      <w:r w:rsidR="00AA38E2">
        <w:t>S</w:t>
      </w:r>
      <w:r>
        <w:t xml:space="preserve">ignal </w:t>
      </w:r>
    </w:p>
    <w:p w14:paraId="05193AA1" w14:textId="77777777" w:rsidR="00AB72B2" w:rsidRDefault="00AA38E2" w:rsidP="001A3673">
      <w:r>
        <w:t>NR-</w:t>
      </w:r>
      <w:r w:rsidR="00855D9A">
        <w:t>Synchronization</w:t>
      </w:r>
      <w:r>
        <w:t xml:space="preserve"> S</w:t>
      </w:r>
      <w:r w:rsidR="00855D9A">
        <w:t>ignal is indicating a presence of a cell and carries a cell identifier. This is the first signal UE detects when it performs</w:t>
      </w:r>
      <w:r w:rsidR="00EB7CF0">
        <w:t xml:space="preserve"> (neighbour) cell search and used also to determine that </w:t>
      </w:r>
      <w:r w:rsidR="00132387">
        <w:t>it is under a coverage of a cell selected for camping</w:t>
      </w:r>
      <w:r w:rsidR="00EB7CF0">
        <w:t>.</w:t>
      </w:r>
      <w:r w:rsidR="00132387">
        <w:t xml:space="preserve"> </w:t>
      </w:r>
      <w:r>
        <w:t xml:space="preserve">Fair assumption is that the NR-SS would have predictable </w:t>
      </w:r>
      <w:r w:rsidR="007205B5">
        <w:t xml:space="preserve">and relatively short </w:t>
      </w:r>
      <w:r>
        <w:t xml:space="preserve">periodicity for initial access purposes and cell detection purposes. </w:t>
      </w:r>
    </w:p>
    <w:p w14:paraId="33EAE524" w14:textId="3BC5EA1D" w:rsidR="004074E6" w:rsidRDefault="00AA38E2" w:rsidP="001A3673">
      <w:r>
        <w:t xml:space="preserve">Also </w:t>
      </w:r>
      <w:r w:rsidR="00AB72B2">
        <w:t>NR-SS</w:t>
      </w:r>
      <w:r>
        <w:t xml:space="preserve"> should be measurable without knowledge of single/multi beam operation mode</w:t>
      </w:r>
      <w:r w:rsidR="00AB72B2">
        <w:t xml:space="preserve"> of a cell</w:t>
      </w:r>
      <w:r w:rsidR="000B6E0F">
        <w:t xml:space="preserve"> which would </w:t>
      </w:r>
      <w:r w:rsidR="00AB72B2">
        <w:t xml:space="preserve">make it a good candidate to consider </w:t>
      </w:r>
      <w:r w:rsidR="000B6E0F">
        <w:t xml:space="preserve">for </w:t>
      </w:r>
      <w:r w:rsidR="00F96DF1">
        <w:t xml:space="preserve">measurements. </w:t>
      </w:r>
      <w:r w:rsidR="000B6E0F">
        <w:t xml:space="preserve">UE would not need to decode any additional </w:t>
      </w:r>
      <w:r w:rsidR="007205B5">
        <w:t xml:space="preserve">(beam level) </w:t>
      </w:r>
      <w:r w:rsidR="000B6E0F">
        <w:t>information of a neighbour cell to perform re-selection measurements</w:t>
      </w:r>
      <w:r w:rsidR="007205B5">
        <w:t xml:space="preserve"> </w:t>
      </w:r>
      <w:r w:rsidR="00F96DF1">
        <w:t>perform quality evaluation against the currently selected cell. Although UE may have obtained beam level information of the current cell it is camping it would not need to perform any beam level measurements but use the NR-SS for determining the cell quality value and in a</w:t>
      </w:r>
      <w:r w:rsidR="00A65E57">
        <w:t>ddition determine which sweep</w:t>
      </w:r>
      <w:r w:rsidR="00F96DF1">
        <w:t xml:space="preserve"> </w:t>
      </w:r>
      <w:r w:rsidR="00A65E57">
        <w:t>block</w:t>
      </w:r>
      <w:r w:rsidR="00F96DF1">
        <w:t xml:space="preserve"> provides the strongest signal; It is highly likely that the strongest sweep </w:t>
      </w:r>
      <w:r w:rsidR="00A65E57">
        <w:t>block</w:t>
      </w:r>
      <w:r w:rsidR="00F96DF1">
        <w:t xml:space="preserve"> correlates with the </w:t>
      </w:r>
      <w:r w:rsidR="004074E6">
        <w:t xml:space="preserve">quality of paging broadcast reception. </w:t>
      </w:r>
    </w:p>
    <w:p w14:paraId="556567D3" w14:textId="1125D47D" w:rsidR="00F96DF1" w:rsidRDefault="004074E6" w:rsidP="001A3673">
      <w:r>
        <w:t>It would be fair assumption that network would not know the UE location on beam level in IDLE/INACTIVE mode thus it is not able to page a UE using specific beam. Thus obtaining beam level information of a cell provides little benefit as location update woul</w:t>
      </w:r>
      <w:r w:rsidR="00892B2A">
        <w:t>d be done at tracking area level. In case UE location would be known at beam level it would increase the uplink signalling by tremendous amount.</w:t>
      </w:r>
    </w:p>
    <w:p w14:paraId="2E4CEA03" w14:textId="77777777" w:rsidR="004074E6" w:rsidRDefault="004074E6" w:rsidP="001A3673"/>
    <w:p w14:paraId="57BA3F31" w14:textId="21BFA069" w:rsidR="00F96DF1" w:rsidRDefault="00F96DF1" w:rsidP="00F96DF1">
      <w:pPr>
        <w:jc w:val="both"/>
      </w:pPr>
      <w:r>
        <w:rPr>
          <w:b/>
        </w:rPr>
        <w:t xml:space="preserve">Observation 1: </w:t>
      </w:r>
      <w:r w:rsidRPr="000351CA">
        <w:t>Using</w:t>
      </w:r>
      <w:r>
        <w:t xml:space="preserve"> </w:t>
      </w:r>
      <w:r w:rsidRPr="004A65AA">
        <w:t>NR</w:t>
      </w:r>
      <w:r>
        <w:t>-SS</w:t>
      </w:r>
      <w:r w:rsidRPr="00B304E5">
        <w:t xml:space="preserve"> </w:t>
      </w:r>
      <w:r>
        <w:t>for determining cell quality measurements could simplify IDLE/INACTIVE mobility measurements</w:t>
      </w:r>
      <w:r w:rsidR="00782FEC">
        <w:t xml:space="preserve"> as UE location</w:t>
      </w:r>
      <w:r w:rsidR="00C305EC">
        <w:t xml:space="preserve"> does not need to be known at beam level</w:t>
      </w:r>
      <w:r>
        <w:t>.</w:t>
      </w:r>
    </w:p>
    <w:p w14:paraId="1F172D4B" w14:textId="77777777" w:rsidR="004074E6" w:rsidRDefault="004074E6" w:rsidP="004074E6">
      <w:r>
        <w:rPr>
          <w:b/>
        </w:rPr>
        <w:t xml:space="preserve">Proposal 1: </w:t>
      </w:r>
      <w:r w:rsidRPr="00B304E5">
        <w:t xml:space="preserve">Consider </w:t>
      </w:r>
      <w:r>
        <w:t xml:space="preserve">the use of </w:t>
      </w:r>
      <w:r w:rsidRPr="00B304E5">
        <w:t xml:space="preserve">NR synchronization signal for </w:t>
      </w:r>
      <w:r>
        <w:t xml:space="preserve">NR </w:t>
      </w:r>
      <w:r w:rsidRPr="00B304E5">
        <w:t>cell measurements</w:t>
      </w:r>
      <w:r>
        <w:t xml:space="preserve"> in IDLE/INACTIVE mode</w:t>
      </w:r>
    </w:p>
    <w:p w14:paraId="1C0AEBAC" w14:textId="7F8EAB17" w:rsidR="00EB7CF0" w:rsidRDefault="004074E6" w:rsidP="001A3673">
      <w:r>
        <w:t xml:space="preserve"> NOTE: The potential requirements that would be imposed for the NR-SS signal design are FFS.</w:t>
      </w:r>
    </w:p>
    <w:p w14:paraId="16AEECFE" w14:textId="7BD57807" w:rsidR="003B0F6F" w:rsidRDefault="00B2380A" w:rsidP="00CD2018">
      <w:pPr>
        <w:pStyle w:val="Heading3"/>
      </w:pPr>
      <w:r>
        <w:lastRenderedPageBreak/>
        <w:t>3.</w:t>
      </w:r>
      <w:r w:rsidR="002E1237">
        <w:t>4</w:t>
      </w:r>
      <w:r>
        <w:t xml:space="preserve"> </w:t>
      </w:r>
      <w:r w:rsidR="001D51F6">
        <w:t>Deriving Cell Quality on Synchronization signal</w:t>
      </w:r>
    </w:p>
    <w:p w14:paraId="4FC67D0D" w14:textId="185EA8E9" w:rsidR="003B0F6F" w:rsidRDefault="00B955D2" w:rsidP="00CD4C7B">
      <w:r>
        <w:t xml:space="preserve">In a contribution discussing the CONNECTED mode measurements we provided a proposal for measurement model for beam based system which support intra-cell and inter-cell </w:t>
      </w:r>
      <w:r w:rsidR="00665226">
        <w:t>measurements</w:t>
      </w:r>
      <w:r>
        <w:t xml:space="preserve">. </w:t>
      </w:r>
      <w:r w:rsidR="003B0F6F">
        <w:t xml:space="preserve">In similar manner when using NR-SS UE should be performing intra-cell measurements to determine quality of different sweep instances in a current cell, calculate the camped cell quality value out of potential sweep </w:t>
      </w:r>
      <w:r w:rsidR="00A65E57">
        <w:t>blocks</w:t>
      </w:r>
      <w:r w:rsidR="003B0F6F">
        <w:t>, and do the same for neighbour cells.</w:t>
      </w:r>
    </w:p>
    <w:p w14:paraId="0CB83F15" w14:textId="20AE9FA4" w:rsidR="001D51F6" w:rsidRDefault="003B0F6F" w:rsidP="00CD4C7B">
      <w:r>
        <w:t xml:space="preserve">To perform reliable quality values and prevent too frequent re-selections the key principles </w:t>
      </w:r>
      <w:r w:rsidR="00B955D2">
        <w:t xml:space="preserve">of LTE </w:t>
      </w:r>
      <w:r w:rsidR="00A41526">
        <w:t xml:space="preserve">measurements </w:t>
      </w:r>
      <w:r w:rsidR="00EB7CF0">
        <w:t>c</w:t>
      </w:r>
      <w:r w:rsidR="00B955D2">
        <w:t>ould be reused such as higher la</w:t>
      </w:r>
      <w:r w:rsidR="00A41526">
        <w:t>yer filtering of L1 measurement samples, Time-to-Trigger, threshold values with respective offsets</w:t>
      </w:r>
      <w:r w:rsidR="00D65039">
        <w:t>/hysteresis</w:t>
      </w:r>
      <w:r w:rsidR="00A65E57">
        <w:t xml:space="preserve">. LTE also defines two </w:t>
      </w:r>
      <w:r w:rsidR="00723D12">
        <w:t>parameters</w:t>
      </w:r>
      <w:r w:rsidR="00A65E57">
        <w:t xml:space="preserve"> to determine the c</w:t>
      </w:r>
      <w:r w:rsidR="00723D12">
        <w:t>ell quality value, namely RSRP and RSRQ.</w:t>
      </w:r>
    </w:p>
    <w:p w14:paraId="5C30E6E1" w14:textId="23EA84F6" w:rsidR="001C2F72" w:rsidRDefault="00723D12" w:rsidP="00CD4C7B">
      <w:r>
        <w:t>Figure 2 proposes the measurement model to derive the cell quality based on RSRP/RXlvl of NR-SS</w:t>
      </w:r>
      <w:r w:rsidR="00FF1C49">
        <w:t>. Similar model is also proposed for beam level measurements in the connected mode in our companion contribution [</w:t>
      </w:r>
      <w:r w:rsidR="00EE74B9">
        <w:t>CONNECTED MODE MEASUREMENT</w:t>
      </w:r>
      <w:r w:rsidR="00A511D3">
        <w:t>S</w:t>
      </w:r>
      <w:r w:rsidR="00EE74B9">
        <w:t xml:space="preserve"> PAPER</w:t>
      </w:r>
      <w:r w:rsidR="00FF1C49">
        <w:t>]</w:t>
      </w:r>
      <w:r w:rsidR="009C558B">
        <w:t>.</w:t>
      </w:r>
      <w:r w:rsidR="00A41526">
        <w:t xml:space="preserve"> </w:t>
      </w:r>
    </w:p>
    <w:p w14:paraId="5B162DF7" w14:textId="07814F4F" w:rsidR="001C2F72" w:rsidRPr="001C2F72" w:rsidRDefault="001C2F72" w:rsidP="00CD4C7B">
      <w:pPr>
        <w:rPr>
          <w:b/>
        </w:rPr>
      </w:pPr>
      <w:r w:rsidRPr="001C2F72">
        <w:rPr>
          <w:b/>
        </w:rPr>
        <w:t xml:space="preserve">Sweep Block </w:t>
      </w:r>
      <w:r w:rsidR="00E56673">
        <w:rPr>
          <w:b/>
        </w:rPr>
        <w:t xml:space="preserve">Quality / </w:t>
      </w:r>
      <w:r w:rsidRPr="001C2F72">
        <w:rPr>
          <w:b/>
        </w:rPr>
        <w:t>Selection</w:t>
      </w:r>
    </w:p>
    <w:p w14:paraId="4D60730D" w14:textId="5AD2D97F" w:rsidR="00A41526" w:rsidRPr="0093198E" w:rsidRDefault="00A41526" w:rsidP="00A41526">
      <w:pPr>
        <w:pStyle w:val="ListParagraph"/>
        <w:numPr>
          <w:ilvl w:val="0"/>
          <w:numId w:val="6"/>
        </w:numPr>
      </w:pPr>
      <w:r w:rsidRPr="0093198E">
        <w:t xml:space="preserve">NR-SS </w:t>
      </w:r>
      <w:r w:rsidR="001C2F72" w:rsidRPr="0093198E">
        <w:t xml:space="preserve">measurement of </w:t>
      </w:r>
      <w:r w:rsidR="00A65E57" w:rsidRPr="0093198E">
        <w:t xml:space="preserve">received power </w:t>
      </w:r>
      <w:r w:rsidRPr="0093198E">
        <w:t>level</w:t>
      </w:r>
      <w:r w:rsidR="00A65E57" w:rsidRPr="0093198E">
        <w:t xml:space="preserve"> (RP)</w:t>
      </w:r>
      <w:r w:rsidRPr="0093198E">
        <w:t xml:space="preserve"> on individual sweep </w:t>
      </w:r>
      <w:r w:rsidR="00A65E57" w:rsidRPr="0093198E">
        <w:t>blocks</w:t>
      </w:r>
      <w:r w:rsidR="004116BD" w:rsidRPr="0093198E">
        <w:t xml:space="preserve"> (L1 sample)</w:t>
      </w:r>
    </w:p>
    <w:p w14:paraId="082A912B" w14:textId="46DFD8BD" w:rsidR="00A41526" w:rsidRPr="0093198E" w:rsidRDefault="004116BD" w:rsidP="004116BD">
      <w:pPr>
        <w:pStyle w:val="ListParagraph"/>
        <w:numPr>
          <w:ilvl w:val="0"/>
          <w:numId w:val="6"/>
        </w:numPr>
      </w:pPr>
      <w:r w:rsidRPr="0093198E">
        <w:t>Layer 2 filtering</w:t>
      </w:r>
      <w:r w:rsidR="00AA6E79">
        <w:t xml:space="preserve"> (e.g. moving average)</w:t>
      </w:r>
      <w:r w:rsidRPr="0093198E">
        <w:t xml:space="preserve"> is applied </w:t>
      </w:r>
      <w:r w:rsidR="00A41526" w:rsidRPr="0093198E">
        <w:t xml:space="preserve">per L1 sample per </w:t>
      </w:r>
      <w:r w:rsidR="00A65E57" w:rsidRPr="0093198E">
        <w:t>sweep block</w:t>
      </w:r>
      <w:r w:rsidR="00A41526" w:rsidRPr="0093198E">
        <w:t xml:space="preserve"> to determine sweep </w:t>
      </w:r>
      <w:r w:rsidR="00A65E57" w:rsidRPr="0093198E">
        <w:t>block</w:t>
      </w:r>
      <w:r w:rsidR="00A41526" w:rsidRPr="0093198E">
        <w:t xml:space="preserve"> quality</w:t>
      </w:r>
      <w:r w:rsidR="00AA6E79">
        <w:t>. L2 filtering is performed at the MAC layer. The purpose of L2 filter is to stabilize the measurements so that the sweep block selection and cell quality derivation is done on stable measurement results.</w:t>
      </w:r>
      <w:r w:rsidR="007F64D2">
        <w:t xml:space="preserve"> Filter parameters are configured by network.</w:t>
      </w:r>
    </w:p>
    <w:p w14:paraId="651E2656" w14:textId="0CED56F5" w:rsidR="004116BD" w:rsidRPr="0093198E" w:rsidRDefault="004116BD" w:rsidP="004116BD">
      <w:pPr>
        <w:pStyle w:val="ListParagraph"/>
        <w:numPr>
          <w:ilvl w:val="0"/>
          <w:numId w:val="6"/>
        </w:numPr>
      </w:pPr>
      <w:r w:rsidRPr="0093198E">
        <w:t>In case of intra-cell measurement:</w:t>
      </w:r>
    </w:p>
    <w:p w14:paraId="428A4577" w14:textId="156AABA5" w:rsidR="004116BD" w:rsidRPr="0093198E" w:rsidRDefault="004116BD" w:rsidP="00E56673">
      <w:pPr>
        <w:pStyle w:val="ListParagraph"/>
        <w:numPr>
          <w:ilvl w:val="1"/>
          <w:numId w:val="6"/>
        </w:numPr>
      </w:pPr>
      <w:r w:rsidRPr="0093198E">
        <w:t xml:space="preserve">UE selects the e.g. the strongest sweep block based on the filtered measurements and performs </w:t>
      </w:r>
      <w:r w:rsidRPr="0093198E">
        <w:rPr>
          <w:i/>
        </w:rPr>
        <w:t>sweep block selection</w:t>
      </w:r>
      <w:r w:rsidR="005033C5">
        <w:t>.</w:t>
      </w:r>
    </w:p>
    <w:p w14:paraId="527C5B07" w14:textId="6A416E88" w:rsidR="004116BD" w:rsidRPr="0093198E" w:rsidRDefault="004116BD" w:rsidP="00E56673">
      <w:pPr>
        <w:pStyle w:val="ListParagraph"/>
        <w:numPr>
          <w:ilvl w:val="1"/>
          <w:numId w:val="6"/>
        </w:numPr>
      </w:pPr>
      <w:r w:rsidRPr="0093198E">
        <w:t>Same filtered samples are provided to selection function which determines the current cell quality UE is camping.</w:t>
      </w:r>
    </w:p>
    <w:p w14:paraId="082DB48C" w14:textId="17944F8A" w:rsidR="004116BD" w:rsidRPr="0093198E" w:rsidRDefault="004116BD" w:rsidP="004116BD">
      <w:pPr>
        <w:pStyle w:val="ListParagraph"/>
        <w:numPr>
          <w:ilvl w:val="0"/>
          <w:numId w:val="6"/>
        </w:numPr>
      </w:pPr>
      <w:r w:rsidRPr="0093198E">
        <w:t>In case of inter-cell measurement:</w:t>
      </w:r>
    </w:p>
    <w:p w14:paraId="36BC6DBD" w14:textId="4B269407" w:rsidR="00AA6E79" w:rsidRDefault="00E56673" w:rsidP="00AA6E79">
      <w:pPr>
        <w:pStyle w:val="ListParagraph"/>
        <w:numPr>
          <w:ilvl w:val="1"/>
          <w:numId w:val="6"/>
        </w:numPr>
      </w:pPr>
      <w:r w:rsidRPr="0093198E">
        <w:t xml:space="preserve">L2 filtering is applied for the sweep block measurements but in case of </w:t>
      </w:r>
      <w:r w:rsidRPr="0093198E">
        <w:rPr>
          <w:i/>
        </w:rPr>
        <w:t>inter cell measurements</w:t>
      </w:r>
      <w:r w:rsidRPr="0093198E">
        <w:t xml:space="preserve"> only cell quality is </w:t>
      </w:r>
      <w:r w:rsidR="003F5CF9">
        <w:t>evaluated</w:t>
      </w:r>
      <w:r w:rsidR="0093198E" w:rsidRPr="0093198E">
        <w:t>.</w:t>
      </w:r>
    </w:p>
    <w:p w14:paraId="3391F702" w14:textId="663CD568" w:rsidR="004442E0" w:rsidRPr="001C2F72" w:rsidRDefault="001C2F72" w:rsidP="001C2F72">
      <w:pPr>
        <w:rPr>
          <w:b/>
        </w:rPr>
      </w:pPr>
      <w:r w:rsidRPr="001C2F72">
        <w:rPr>
          <w:b/>
        </w:rPr>
        <w:t xml:space="preserve">Cell </w:t>
      </w:r>
      <w:r w:rsidR="0093198E">
        <w:rPr>
          <w:b/>
        </w:rPr>
        <w:t xml:space="preserve">Quality for </w:t>
      </w:r>
      <w:r w:rsidRPr="001C2F72">
        <w:rPr>
          <w:b/>
        </w:rPr>
        <w:t>Re-selection</w:t>
      </w:r>
      <w:r w:rsidR="00E56673">
        <w:rPr>
          <w:b/>
        </w:rPr>
        <w:t xml:space="preserve"> </w:t>
      </w:r>
    </w:p>
    <w:p w14:paraId="12354E1A" w14:textId="74388A0C" w:rsidR="004116BD" w:rsidRDefault="004116BD" w:rsidP="00D20071">
      <w:pPr>
        <w:pStyle w:val="ListParagraph"/>
        <w:numPr>
          <w:ilvl w:val="0"/>
          <w:numId w:val="6"/>
        </w:numPr>
      </w:pPr>
      <w:r>
        <w:t>Selection function is run on provided sweep block measurements to determine the cell quality value</w:t>
      </w:r>
    </w:p>
    <w:p w14:paraId="640FD11F" w14:textId="6664A139" w:rsidR="00D20071" w:rsidRDefault="00A41526" w:rsidP="00D20071">
      <w:pPr>
        <w:pStyle w:val="ListParagraph"/>
        <w:numPr>
          <w:ilvl w:val="0"/>
          <w:numId w:val="6"/>
        </w:numPr>
      </w:pPr>
      <w:r>
        <w:t xml:space="preserve">Select the highest </w:t>
      </w:r>
      <w:r w:rsidR="001C2F72">
        <w:t xml:space="preserve">filtered sweep block </w:t>
      </w:r>
      <w:r w:rsidR="00E56673">
        <w:t xml:space="preserve">quality </w:t>
      </w:r>
      <w:r>
        <w:t>value to represent the cell quality</w:t>
      </w:r>
      <w:r w:rsidR="00745FB0">
        <w:t>, apply further</w:t>
      </w:r>
      <w:r w:rsidR="00CB7065">
        <w:t xml:space="preserve"> network configured</w:t>
      </w:r>
      <w:r w:rsidR="00745FB0">
        <w:t xml:space="preserve"> filtering to derive cell level quality</w:t>
      </w:r>
      <w:r w:rsidR="00CB7065">
        <w:t xml:space="preserve"> for L3 evaluation</w:t>
      </w:r>
      <w:r w:rsidR="001C2F72">
        <w:t xml:space="preserve"> of a re-selection criteria</w:t>
      </w:r>
    </w:p>
    <w:p w14:paraId="476AA5CB" w14:textId="0B9B9EBA" w:rsidR="00CD2018" w:rsidRDefault="00A41526" w:rsidP="00CD4C7B">
      <w:r>
        <w:t>To</w:t>
      </w:r>
      <w:r w:rsidR="001C2F72">
        <w:t xml:space="preserve"> determine whether to trigger </w:t>
      </w:r>
      <w:r>
        <w:t xml:space="preserve">selection of a sweep </w:t>
      </w:r>
      <w:r w:rsidR="00A65E57">
        <w:t>block</w:t>
      </w:r>
      <w:r>
        <w:t xml:space="preserve"> in a current cell or re-select to a new cell could be determined by TTT and threshold methods. </w:t>
      </w:r>
      <w:r w:rsidR="00FF1C49">
        <w:t>To react to changes in the current cell faster, e.g. shorter TTT value could be used for intra-cell/swee</w:t>
      </w:r>
      <w:r w:rsidR="00E56673">
        <w:t xml:space="preserve">p block </w:t>
      </w:r>
      <w:r w:rsidR="00FF1C49">
        <w:t>selection and longer TTT for cell re-selection.</w:t>
      </w:r>
      <w:r w:rsidR="00AA6E79">
        <w:t xml:space="preserve"> </w:t>
      </w:r>
    </w:p>
    <w:p w14:paraId="09F4B39F" w14:textId="0B05A1CA" w:rsidR="00AA6E79" w:rsidRDefault="00AA6E79" w:rsidP="00CD4C7B">
      <w:r>
        <w:t xml:space="preserve">Two stages of filtering provides network means to configure UE behaviour </w:t>
      </w:r>
      <w:r w:rsidR="007F64D2">
        <w:t>in IDLE/INACTIVE mode when selecting sweep block / re-selecting a cell.</w:t>
      </w:r>
    </w:p>
    <w:p w14:paraId="387096ED" w14:textId="22AF505B" w:rsidR="00D65039" w:rsidRDefault="00DB37B6" w:rsidP="00745FB0">
      <w:pPr>
        <w:jc w:val="center"/>
      </w:pPr>
      <w:r>
        <w:object w:dxaOrig="16636" w:dyaOrig="10111" w14:anchorId="3FB33A1A">
          <v:shape id="_x0000_i1026" type="#_x0000_t75" style="width:332.6pt;height:202.55pt" o:ole="">
            <v:imagedata r:id="rId14" o:title=""/>
          </v:shape>
          <o:OLEObject Type="Embed" ProgID="Visio.Drawing.11" ShapeID="_x0000_i1026" DrawAspect="Content" ObjectID="_1539697247" r:id="rId15"/>
        </w:object>
      </w:r>
    </w:p>
    <w:p w14:paraId="4B1F7652" w14:textId="1C016777" w:rsidR="00745FB0" w:rsidRDefault="00745FB0" w:rsidP="00745FB0">
      <w:pPr>
        <w:pStyle w:val="Caption"/>
        <w:jc w:val="center"/>
      </w:pPr>
      <w:r>
        <w:t xml:space="preserve">Figure </w:t>
      </w:r>
      <w:fldSimple w:instr=" SEQ Figure \* ARABIC ">
        <w:r>
          <w:rPr>
            <w:noProof/>
          </w:rPr>
          <w:t>2</w:t>
        </w:r>
      </w:fldSimple>
      <w:r>
        <w:t xml:space="preserve"> Measurement Model for </w:t>
      </w:r>
      <w:r w:rsidR="001C2F72">
        <w:t>IDLE/INACTIVE mode</w:t>
      </w:r>
      <w:r>
        <w:t xml:space="preserve"> in NR</w:t>
      </w:r>
    </w:p>
    <w:p w14:paraId="003BF451" w14:textId="5F9FAFA4" w:rsidR="001A3673" w:rsidRDefault="001D51F6" w:rsidP="00CD4C7B">
      <w:r w:rsidRPr="00F31F8F">
        <w:rPr>
          <w:b/>
        </w:rPr>
        <w:lastRenderedPageBreak/>
        <w:t xml:space="preserve">Proposal </w:t>
      </w:r>
      <w:r w:rsidR="00B21FD2">
        <w:rPr>
          <w:b/>
        </w:rPr>
        <w:t>2</w:t>
      </w:r>
      <w:r w:rsidRPr="00F31F8F">
        <w:rPr>
          <w:b/>
        </w:rPr>
        <w:t>:</w:t>
      </w:r>
      <w:r>
        <w:t xml:space="preserve"> Determine cell quality in IDLE/INACTIVE mode using</w:t>
      </w:r>
      <w:r w:rsidR="00B21FD2">
        <w:t xml:space="preserve"> </w:t>
      </w:r>
      <w:r w:rsidR="00D20071">
        <w:t>received power (RP)</w:t>
      </w:r>
      <w:r>
        <w:t xml:space="preserve"> measurements </w:t>
      </w:r>
      <w:r w:rsidR="00F31F8F">
        <w:t xml:space="preserve">on </w:t>
      </w:r>
      <w:r w:rsidR="00A41526">
        <w:t>NR-SS</w:t>
      </w:r>
      <w:r w:rsidR="00F31F8F">
        <w:t xml:space="preserve"> per</w:t>
      </w:r>
      <w:r w:rsidR="00D65039">
        <w:t xml:space="preserve"> sweep </w:t>
      </w:r>
      <w:r w:rsidR="00A65E57">
        <w:t>block</w:t>
      </w:r>
      <w:r w:rsidR="00D65039">
        <w:t xml:space="preserve"> and selecting the highest </w:t>
      </w:r>
      <w:r w:rsidR="00656092">
        <w:t xml:space="preserve">L2 </w:t>
      </w:r>
      <w:r w:rsidR="00D20071">
        <w:t>filtered measurement</w:t>
      </w:r>
      <w:r w:rsidR="00D65039">
        <w:t xml:space="preserve"> value</w:t>
      </w:r>
      <w:r w:rsidR="00D20071">
        <w:t xml:space="preserve"> (SS-RP)</w:t>
      </w:r>
      <w:r w:rsidR="00D65039">
        <w:t xml:space="preserve"> </w:t>
      </w:r>
      <w:r w:rsidR="00D20071">
        <w:t>to</w:t>
      </w:r>
      <w:r w:rsidR="00D65039">
        <w:t xml:space="preserve"> represent</w:t>
      </w:r>
      <w:r w:rsidR="00D20071">
        <w:t xml:space="preserve"> </w:t>
      </w:r>
      <w:r w:rsidR="00D65039">
        <w:t>a cell</w:t>
      </w:r>
      <w:r w:rsidR="00F31F8F">
        <w:t xml:space="preserve"> </w:t>
      </w:r>
      <w:r w:rsidR="007B68B2">
        <w:t xml:space="preserve">RSRP </w:t>
      </w:r>
      <w:r w:rsidR="00F31F8F">
        <w:t>value</w:t>
      </w:r>
      <w:r w:rsidR="007B68B2">
        <w:t>. Cell quality is obtained by further filtering with L3 filter.</w:t>
      </w:r>
    </w:p>
    <w:p w14:paraId="17186C5E" w14:textId="662F2C38" w:rsidR="001A3673" w:rsidRPr="006E13D1" w:rsidRDefault="00A65E57" w:rsidP="00CD4C7B">
      <w:r>
        <w:t xml:space="preserve">NOTE: RQ (Received Quality) measurements </w:t>
      </w:r>
      <w:r w:rsidR="00723D12">
        <w:t xml:space="preserve">on NR-SS </w:t>
      </w:r>
      <w:r>
        <w:t>are FFS.</w:t>
      </w:r>
    </w:p>
    <w:p w14:paraId="61674352" w14:textId="6A2B9D4A" w:rsidR="00CD2018" w:rsidRDefault="00CD2018" w:rsidP="00603076">
      <w:pPr>
        <w:pStyle w:val="Heading1"/>
      </w:pPr>
      <w:r w:rsidRPr="006E13D1">
        <w:t>4</w:t>
      </w:r>
      <w:r w:rsidRPr="006E13D1">
        <w:tab/>
      </w:r>
      <w:r>
        <w:t>Conclusions</w:t>
      </w:r>
    </w:p>
    <w:p w14:paraId="0ECA3C8B" w14:textId="77777777" w:rsidR="00CD2018" w:rsidRDefault="00CD2018" w:rsidP="00CD2018">
      <w:pPr>
        <w:jc w:val="both"/>
      </w:pPr>
      <w:r>
        <w:rPr>
          <w:b/>
        </w:rPr>
        <w:t xml:space="preserve">Observation 1: </w:t>
      </w:r>
      <w:r w:rsidRPr="000351CA">
        <w:t>Using</w:t>
      </w:r>
      <w:r>
        <w:t xml:space="preserve"> </w:t>
      </w:r>
      <w:r w:rsidRPr="004A65AA">
        <w:t>NR</w:t>
      </w:r>
      <w:r>
        <w:t>-SS</w:t>
      </w:r>
      <w:r w:rsidRPr="00B304E5">
        <w:t xml:space="preserve"> </w:t>
      </w:r>
      <w:r>
        <w:t>for determining cell quality measurements could simplify IDLE/INACTIVE mobility measurements as UE location does not need to be known at beam level.</w:t>
      </w:r>
    </w:p>
    <w:p w14:paraId="1BC166C8" w14:textId="77777777" w:rsidR="00CD2018" w:rsidRDefault="00CD2018" w:rsidP="00CD2018">
      <w:r>
        <w:rPr>
          <w:b/>
        </w:rPr>
        <w:t xml:space="preserve">Proposal 1: </w:t>
      </w:r>
      <w:r w:rsidRPr="00B304E5">
        <w:t xml:space="preserve">Consider </w:t>
      </w:r>
      <w:r>
        <w:t xml:space="preserve">the use of </w:t>
      </w:r>
      <w:r w:rsidRPr="00B304E5">
        <w:t xml:space="preserve">NR synchronization signal for </w:t>
      </w:r>
      <w:r>
        <w:t xml:space="preserve">NR </w:t>
      </w:r>
      <w:r w:rsidRPr="00B304E5">
        <w:t>cell measurements</w:t>
      </w:r>
      <w:r>
        <w:t xml:space="preserve"> in IDLE/INACTIVE mode</w:t>
      </w:r>
    </w:p>
    <w:p w14:paraId="2B0C37ED" w14:textId="7F271AA7" w:rsidR="00CD2018" w:rsidRPr="00CD2018" w:rsidRDefault="00CD2018" w:rsidP="00CD2018">
      <w:pPr>
        <w:ind w:firstLine="284"/>
      </w:pPr>
      <w:r>
        <w:t>NOTE: The potential requirements that would be imposed for the NR-SS signal design are FFS.</w:t>
      </w:r>
    </w:p>
    <w:p w14:paraId="11A76154" w14:textId="77777777" w:rsidR="007B68B2" w:rsidRDefault="007B68B2" w:rsidP="007B68B2">
      <w:r w:rsidRPr="00F31F8F">
        <w:rPr>
          <w:b/>
        </w:rPr>
        <w:t xml:space="preserve">Proposal </w:t>
      </w:r>
      <w:r>
        <w:rPr>
          <w:b/>
        </w:rPr>
        <w:t>2</w:t>
      </w:r>
      <w:r w:rsidRPr="00F31F8F">
        <w:rPr>
          <w:b/>
        </w:rPr>
        <w:t>:</w:t>
      </w:r>
      <w:r>
        <w:t xml:space="preserve"> Determine cell quality in IDLE/INACTIVE mode using received power (RP) measurements on NR-SS per sweep block and selecting the highest L2 filtered measurement value (SS-RP) to represent a cell RSRP value. Cell quality is obtained by further filtering with L3 filter.</w:t>
      </w:r>
    </w:p>
    <w:p w14:paraId="2AF6D727" w14:textId="35CF7B48" w:rsidR="00CD2018" w:rsidRPr="00E3372C" w:rsidRDefault="00CD2018" w:rsidP="00603076">
      <w:pPr>
        <w:ind w:firstLine="284"/>
      </w:pPr>
      <w:r>
        <w:t>NOTE: RQ (Received Quality) measurements on NR-SS are FFS.</w:t>
      </w:r>
    </w:p>
    <w:p w14:paraId="1F021AAF" w14:textId="246505E4" w:rsidR="00CD4C7B" w:rsidRPr="006E13D1" w:rsidRDefault="00CD2018" w:rsidP="00CD2018">
      <w:pPr>
        <w:pStyle w:val="Heading1"/>
      </w:pPr>
      <w:r>
        <w:t xml:space="preserve">5 </w:t>
      </w:r>
      <w:r w:rsidR="00CD4C7B" w:rsidRPr="006E13D1">
        <w:t>References</w:t>
      </w:r>
    </w:p>
    <w:p w14:paraId="21BE9395" w14:textId="624B1F8F" w:rsidR="00904C25" w:rsidRPr="00904C25" w:rsidRDefault="00904C25" w:rsidP="00904C25">
      <w:pPr>
        <w:numPr>
          <w:ilvl w:val="0"/>
          <w:numId w:val="4"/>
        </w:numPr>
        <w:overflowPunct w:val="0"/>
        <w:autoSpaceDE w:val="0"/>
        <w:autoSpaceDN w:val="0"/>
        <w:adjustRightInd w:val="0"/>
        <w:textAlignment w:val="baseline"/>
      </w:pPr>
      <w:r w:rsidRPr="00904C25">
        <w:t xml:space="preserve">R2-166163, </w:t>
      </w:r>
      <w:r w:rsidRPr="00904C25">
        <w:rPr>
          <w:i/>
        </w:rPr>
        <w:t>Beam Sweeping</w:t>
      </w:r>
      <w:r w:rsidRPr="00904C25">
        <w:t>, Nokia, Alcatel-Lucent  Shanghai Bell</w:t>
      </w:r>
    </w:p>
    <w:p w14:paraId="18247549" w14:textId="67F170E3" w:rsidR="00904C25" w:rsidRPr="00904C25" w:rsidRDefault="00904C25" w:rsidP="00904C25">
      <w:pPr>
        <w:numPr>
          <w:ilvl w:val="0"/>
          <w:numId w:val="4"/>
        </w:numPr>
        <w:overflowPunct w:val="0"/>
        <w:autoSpaceDE w:val="0"/>
        <w:autoSpaceDN w:val="0"/>
        <w:adjustRightInd w:val="0"/>
        <w:textAlignment w:val="baseline"/>
      </w:pPr>
      <w:bookmarkStart w:id="1" w:name="_Ref75086397"/>
      <w:r w:rsidRPr="00904C25">
        <w:t>R2-16</w:t>
      </w:r>
      <w:r w:rsidR="007339DA">
        <w:t>7711</w:t>
      </w:r>
      <w:bookmarkStart w:id="2" w:name="_GoBack"/>
      <w:bookmarkEnd w:id="2"/>
      <w:r w:rsidRPr="00904C25">
        <w:t>,</w:t>
      </w:r>
      <w:r w:rsidRPr="00904C25">
        <w:rPr>
          <w:i/>
          <w:iCs/>
        </w:rPr>
        <w:t xml:space="preserve"> Downlink Mobility Measurements in Connected Mode</w:t>
      </w:r>
      <w:r w:rsidRPr="00904C25">
        <w:t xml:space="preserve">, </w:t>
      </w:r>
      <w:bookmarkEnd w:id="1"/>
      <w:r w:rsidRPr="00904C25">
        <w:t>Nokia, Alcatel-Lucent  Shanghai Bell</w:t>
      </w:r>
    </w:p>
    <w:p w14:paraId="4BD0BBB9" w14:textId="77777777" w:rsidR="00904C25" w:rsidRDefault="00904C25" w:rsidP="00904C25">
      <w:pPr>
        <w:overflowPunct w:val="0"/>
        <w:autoSpaceDE w:val="0"/>
        <w:autoSpaceDN w:val="0"/>
        <w:adjustRightInd w:val="0"/>
        <w:ind w:left="357"/>
        <w:textAlignment w:val="baseline"/>
        <w:rPr>
          <w:highlight w:val="yellow"/>
        </w:rPr>
      </w:pPr>
    </w:p>
    <w:p w14:paraId="304B177C" w14:textId="77777777" w:rsidR="00904C25" w:rsidRDefault="00904C25" w:rsidP="00904C25">
      <w:pPr>
        <w:overflowPunct w:val="0"/>
        <w:autoSpaceDE w:val="0"/>
        <w:autoSpaceDN w:val="0"/>
        <w:adjustRightInd w:val="0"/>
        <w:textAlignment w:val="baseline"/>
        <w:rPr>
          <w:highlight w:val="yellow"/>
        </w:rPr>
      </w:pPr>
    </w:p>
    <w:p w14:paraId="607EE934" w14:textId="77777777" w:rsidR="00CD4C7B" w:rsidRPr="006E13D1" w:rsidRDefault="00CD4C7B" w:rsidP="00CD4C7B"/>
    <w:p w14:paraId="7FC55A5C" w14:textId="77777777" w:rsidR="00CD4C7B" w:rsidRDefault="00CD4C7B" w:rsidP="00CD4C7B"/>
    <w:p w14:paraId="51287FE5"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A11370" w14:textId="77777777" w:rsidR="008C5507" w:rsidRDefault="008C5507">
      <w:r>
        <w:separator/>
      </w:r>
    </w:p>
  </w:endnote>
  <w:endnote w:type="continuationSeparator" w:id="0">
    <w:p w14:paraId="1FF230F5" w14:textId="77777777" w:rsidR="008C5507" w:rsidRDefault="008C5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8E7CF8" w14:textId="77777777" w:rsidR="008C5507" w:rsidRDefault="008C5507">
      <w:r>
        <w:separator/>
      </w:r>
    </w:p>
  </w:footnote>
  <w:footnote w:type="continuationSeparator" w:id="0">
    <w:p w14:paraId="0375C9CE" w14:textId="77777777" w:rsidR="008C5507" w:rsidRDefault="008C55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576511"/>
    <w:multiLevelType w:val="hybridMultilevel"/>
    <w:tmpl w:val="2F042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C7A74CE"/>
    <w:multiLevelType w:val="hybridMultilevel"/>
    <w:tmpl w:val="C7301192"/>
    <w:lvl w:ilvl="0" w:tplc="C302DBA4">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C7B522E"/>
    <w:multiLevelType w:val="multilevel"/>
    <w:tmpl w:val="2CD65F4A"/>
    <w:lvl w:ilvl="0">
      <w:start w:val="1"/>
      <w:numFmt w:val="decimal"/>
      <w:lvlText w:val="%1"/>
      <w:lvlJc w:val="left"/>
      <w:pPr>
        <w:ind w:left="1500" w:hanging="114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7"/>
  </w:num>
  <w:num w:numId="6">
    <w:abstractNumId w:val="5"/>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2177"/>
    <w:rsid w:val="00032798"/>
    <w:rsid w:val="00033397"/>
    <w:rsid w:val="00040095"/>
    <w:rsid w:val="00080512"/>
    <w:rsid w:val="00090468"/>
    <w:rsid w:val="000937FC"/>
    <w:rsid w:val="000A23DF"/>
    <w:rsid w:val="000B6E0F"/>
    <w:rsid w:val="000B7BCF"/>
    <w:rsid w:val="000C522B"/>
    <w:rsid w:val="000D216E"/>
    <w:rsid w:val="000D58AB"/>
    <w:rsid w:val="00132387"/>
    <w:rsid w:val="001741A0"/>
    <w:rsid w:val="00194CD0"/>
    <w:rsid w:val="001A3673"/>
    <w:rsid w:val="001B49C9"/>
    <w:rsid w:val="001C2F72"/>
    <w:rsid w:val="001C661C"/>
    <w:rsid w:val="001D51F6"/>
    <w:rsid w:val="001F168B"/>
    <w:rsid w:val="001F7831"/>
    <w:rsid w:val="00204045"/>
    <w:rsid w:val="0022606D"/>
    <w:rsid w:val="002747EC"/>
    <w:rsid w:val="0027741D"/>
    <w:rsid w:val="002841AA"/>
    <w:rsid w:val="002855BF"/>
    <w:rsid w:val="00296901"/>
    <w:rsid w:val="002A5C55"/>
    <w:rsid w:val="002E1237"/>
    <w:rsid w:val="002F0D22"/>
    <w:rsid w:val="002F513C"/>
    <w:rsid w:val="00311128"/>
    <w:rsid w:val="003172DC"/>
    <w:rsid w:val="00326069"/>
    <w:rsid w:val="0035462D"/>
    <w:rsid w:val="003A2BB4"/>
    <w:rsid w:val="003B0F6F"/>
    <w:rsid w:val="003B40AD"/>
    <w:rsid w:val="003C4E37"/>
    <w:rsid w:val="003E16BE"/>
    <w:rsid w:val="003F5CF9"/>
    <w:rsid w:val="00401855"/>
    <w:rsid w:val="004074E6"/>
    <w:rsid w:val="00407E66"/>
    <w:rsid w:val="004116BD"/>
    <w:rsid w:val="004359D0"/>
    <w:rsid w:val="004442E0"/>
    <w:rsid w:val="004522E0"/>
    <w:rsid w:val="00477455"/>
    <w:rsid w:val="0048442F"/>
    <w:rsid w:val="004A3310"/>
    <w:rsid w:val="004C28A7"/>
    <w:rsid w:val="004D3578"/>
    <w:rsid w:val="004D380D"/>
    <w:rsid w:val="004E213A"/>
    <w:rsid w:val="004E5F47"/>
    <w:rsid w:val="00503171"/>
    <w:rsid w:val="005033C5"/>
    <w:rsid w:val="00534DA0"/>
    <w:rsid w:val="00543E6C"/>
    <w:rsid w:val="00565087"/>
    <w:rsid w:val="0056573F"/>
    <w:rsid w:val="00575017"/>
    <w:rsid w:val="005B49BA"/>
    <w:rsid w:val="005D6A88"/>
    <w:rsid w:val="00603076"/>
    <w:rsid w:val="00611566"/>
    <w:rsid w:val="00646D99"/>
    <w:rsid w:val="00656092"/>
    <w:rsid w:val="00656910"/>
    <w:rsid w:val="00665226"/>
    <w:rsid w:val="00666F35"/>
    <w:rsid w:val="00674B66"/>
    <w:rsid w:val="00692B01"/>
    <w:rsid w:val="006A1EC1"/>
    <w:rsid w:val="006C2D13"/>
    <w:rsid w:val="006C66D8"/>
    <w:rsid w:val="006D1E24"/>
    <w:rsid w:val="006E1417"/>
    <w:rsid w:val="006F6A2C"/>
    <w:rsid w:val="00714727"/>
    <w:rsid w:val="007205B5"/>
    <w:rsid w:val="00723D12"/>
    <w:rsid w:val="007339DA"/>
    <w:rsid w:val="00734A5B"/>
    <w:rsid w:val="00744E76"/>
    <w:rsid w:val="00745FB0"/>
    <w:rsid w:val="00747D27"/>
    <w:rsid w:val="00756AFA"/>
    <w:rsid w:val="00757D40"/>
    <w:rsid w:val="00781F0F"/>
    <w:rsid w:val="00782FEC"/>
    <w:rsid w:val="0078727C"/>
    <w:rsid w:val="0079049D"/>
    <w:rsid w:val="007A2978"/>
    <w:rsid w:val="007B18D8"/>
    <w:rsid w:val="007B68B2"/>
    <w:rsid w:val="007C095F"/>
    <w:rsid w:val="007C6F74"/>
    <w:rsid w:val="007F64D2"/>
    <w:rsid w:val="007F784D"/>
    <w:rsid w:val="008028A4"/>
    <w:rsid w:val="008138A0"/>
    <w:rsid w:val="00826A5E"/>
    <w:rsid w:val="0083731B"/>
    <w:rsid w:val="00855D9A"/>
    <w:rsid w:val="008768CA"/>
    <w:rsid w:val="00880559"/>
    <w:rsid w:val="00892B2A"/>
    <w:rsid w:val="008A4244"/>
    <w:rsid w:val="008C5507"/>
    <w:rsid w:val="008D62E5"/>
    <w:rsid w:val="0090271F"/>
    <w:rsid w:val="00904C25"/>
    <w:rsid w:val="0093198E"/>
    <w:rsid w:val="00942EC2"/>
    <w:rsid w:val="00961B32"/>
    <w:rsid w:val="00974BB0"/>
    <w:rsid w:val="009A0AF3"/>
    <w:rsid w:val="009A1DD6"/>
    <w:rsid w:val="009B07CD"/>
    <w:rsid w:val="009B7D0A"/>
    <w:rsid w:val="009C19E9"/>
    <w:rsid w:val="009C558B"/>
    <w:rsid w:val="009C5F7A"/>
    <w:rsid w:val="00A049D4"/>
    <w:rsid w:val="00A10F02"/>
    <w:rsid w:val="00A117C0"/>
    <w:rsid w:val="00A3419D"/>
    <w:rsid w:val="00A41526"/>
    <w:rsid w:val="00A511D3"/>
    <w:rsid w:val="00A53724"/>
    <w:rsid w:val="00A65E57"/>
    <w:rsid w:val="00A82346"/>
    <w:rsid w:val="00A9671C"/>
    <w:rsid w:val="00AA38E2"/>
    <w:rsid w:val="00AA6E79"/>
    <w:rsid w:val="00AB72B2"/>
    <w:rsid w:val="00AC5484"/>
    <w:rsid w:val="00AD138D"/>
    <w:rsid w:val="00B078B7"/>
    <w:rsid w:val="00B15449"/>
    <w:rsid w:val="00B21FD2"/>
    <w:rsid w:val="00B2380A"/>
    <w:rsid w:val="00B47FD1"/>
    <w:rsid w:val="00B521B9"/>
    <w:rsid w:val="00B54540"/>
    <w:rsid w:val="00B75404"/>
    <w:rsid w:val="00B955D2"/>
    <w:rsid w:val="00BC6E7F"/>
    <w:rsid w:val="00C12B51"/>
    <w:rsid w:val="00C24650"/>
    <w:rsid w:val="00C305EC"/>
    <w:rsid w:val="00C33079"/>
    <w:rsid w:val="00C83A13"/>
    <w:rsid w:val="00C85FF2"/>
    <w:rsid w:val="00C94E39"/>
    <w:rsid w:val="00CA3D0C"/>
    <w:rsid w:val="00CA654B"/>
    <w:rsid w:val="00CB7065"/>
    <w:rsid w:val="00CD2018"/>
    <w:rsid w:val="00CD44B7"/>
    <w:rsid w:val="00CD4C7B"/>
    <w:rsid w:val="00D20071"/>
    <w:rsid w:val="00D22EC2"/>
    <w:rsid w:val="00D65039"/>
    <w:rsid w:val="00D738D6"/>
    <w:rsid w:val="00D80795"/>
    <w:rsid w:val="00D87E00"/>
    <w:rsid w:val="00D91117"/>
    <w:rsid w:val="00D9134D"/>
    <w:rsid w:val="00D96D11"/>
    <w:rsid w:val="00DA7A03"/>
    <w:rsid w:val="00DB1818"/>
    <w:rsid w:val="00DB37B6"/>
    <w:rsid w:val="00DC309B"/>
    <w:rsid w:val="00DC4DA2"/>
    <w:rsid w:val="00DD0D03"/>
    <w:rsid w:val="00DE387F"/>
    <w:rsid w:val="00E15FBD"/>
    <w:rsid w:val="00E56673"/>
    <w:rsid w:val="00E62835"/>
    <w:rsid w:val="00E77645"/>
    <w:rsid w:val="00E83697"/>
    <w:rsid w:val="00EB2416"/>
    <w:rsid w:val="00EB7CF0"/>
    <w:rsid w:val="00EC4A25"/>
    <w:rsid w:val="00EC4E77"/>
    <w:rsid w:val="00EC6A35"/>
    <w:rsid w:val="00ED56CA"/>
    <w:rsid w:val="00EE74B9"/>
    <w:rsid w:val="00EF33CB"/>
    <w:rsid w:val="00F025A2"/>
    <w:rsid w:val="00F07388"/>
    <w:rsid w:val="00F2026E"/>
    <w:rsid w:val="00F2210A"/>
    <w:rsid w:val="00F310AC"/>
    <w:rsid w:val="00F31F8F"/>
    <w:rsid w:val="00F37743"/>
    <w:rsid w:val="00F509CE"/>
    <w:rsid w:val="00F54A3D"/>
    <w:rsid w:val="00F653B8"/>
    <w:rsid w:val="00F71B89"/>
    <w:rsid w:val="00F7353C"/>
    <w:rsid w:val="00F76F8F"/>
    <w:rsid w:val="00F96DF1"/>
    <w:rsid w:val="00FA1266"/>
    <w:rsid w:val="00FC1192"/>
    <w:rsid w:val="00FC2798"/>
    <w:rsid w:val="00FF1C4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FF5B08"/>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0937F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locked/>
    <w:rsid w:val="000937FC"/>
    <w:rPr>
      <w:rFonts w:ascii="Arial" w:eastAsia="MS Mincho" w:hAnsi="Arial"/>
      <w:szCs w:val="24"/>
    </w:rPr>
  </w:style>
  <w:style w:type="character" w:styleId="CommentReference">
    <w:name w:val="annotation reference"/>
    <w:basedOn w:val="DefaultParagraphFont"/>
    <w:rsid w:val="00EC4E77"/>
    <w:rPr>
      <w:sz w:val="16"/>
      <w:szCs w:val="16"/>
    </w:rPr>
  </w:style>
  <w:style w:type="paragraph" w:styleId="CommentText">
    <w:name w:val="annotation text"/>
    <w:basedOn w:val="Normal"/>
    <w:link w:val="CommentTextChar"/>
    <w:rsid w:val="00EC4E77"/>
  </w:style>
  <w:style w:type="character" w:customStyle="1" w:styleId="CommentTextChar">
    <w:name w:val="Comment Text Char"/>
    <w:basedOn w:val="DefaultParagraphFont"/>
    <w:link w:val="CommentText"/>
    <w:rsid w:val="00EC4E77"/>
    <w:rPr>
      <w:lang w:eastAsia="en-US"/>
    </w:rPr>
  </w:style>
  <w:style w:type="paragraph" w:styleId="CommentSubject">
    <w:name w:val="annotation subject"/>
    <w:basedOn w:val="CommentText"/>
    <w:next w:val="CommentText"/>
    <w:link w:val="CommentSubjectChar"/>
    <w:rsid w:val="00EC4E77"/>
    <w:rPr>
      <w:b/>
      <w:bCs/>
    </w:rPr>
  </w:style>
  <w:style w:type="character" w:customStyle="1" w:styleId="CommentSubjectChar">
    <w:name w:val="Comment Subject Char"/>
    <w:basedOn w:val="CommentTextChar"/>
    <w:link w:val="CommentSubject"/>
    <w:rsid w:val="00EC4E77"/>
    <w:rPr>
      <w:b/>
      <w:bCs/>
      <w:lang w:eastAsia="en-US"/>
    </w:rPr>
  </w:style>
  <w:style w:type="paragraph" w:styleId="BalloonText">
    <w:name w:val="Balloon Text"/>
    <w:basedOn w:val="Normal"/>
    <w:link w:val="BalloonTextChar"/>
    <w:rsid w:val="00EC4E77"/>
    <w:pPr>
      <w:spacing w:after="0"/>
    </w:pPr>
    <w:rPr>
      <w:rFonts w:ascii="Segoe UI" w:hAnsi="Segoe UI" w:cs="Segoe UI"/>
      <w:sz w:val="18"/>
      <w:szCs w:val="18"/>
    </w:rPr>
  </w:style>
  <w:style w:type="character" w:customStyle="1" w:styleId="BalloonTextChar">
    <w:name w:val="Balloon Text Char"/>
    <w:basedOn w:val="DefaultParagraphFont"/>
    <w:link w:val="BalloonText"/>
    <w:rsid w:val="00EC4E77"/>
    <w:rPr>
      <w:rFonts w:ascii="Segoe UI" w:hAnsi="Segoe UI" w:cs="Segoe UI"/>
      <w:sz w:val="18"/>
      <w:szCs w:val="18"/>
      <w:lang w:eastAsia="en-US"/>
    </w:rPr>
  </w:style>
  <w:style w:type="paragraph" w:styleId="ListParagraph">
    <w:name w:val="List Paragraph"/>
    <w:basedOn w:val="Normal"/>
    <w:uiPriority w:val="34"/>
    <w:qFormat/>
    <w:rsid w:val="00AA38E2"/>
    <w:pPr>
      <w:ind w:left="720"/>
      <w:contextualSpacing/>
    </w:pPr>
  </w:style>
  <w:style w:type="paragraph" w:styleId="Caption">
    <w:name w:val="caption"/>
    <w:basedOn w:val="Normal"/>
    <w:next w:val="Normal"/>
    <w:unhideWhenUsed/>
    <w:qFormat/>
    <w:rsid w:val="00407E66"/>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95bis/Docs/R2-166163.zip" TargetMode="Externa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GTagNote xmlns="28c2b7ba-9a77-416a-84c3-ad5406b8260e" xsi:nil="true"/>
    <TaxCatchAll xmlns="3e5469df-49c0-4f8e-8391-f585965f44db"/>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8DC1C0-AA63-490C-A608-D37806B0AB2B}">
  <ds:schemaRefs>
    <ds:schemaRef ds:uri="http://schemas.microsoft.com/office/2006/metadata/properties"/>
    <ds:schemaRef ds:uri="http://schemas.microsoft.com/office/infopath/2007/PartnerControls"/>
    <ds:schemaRef ds:uri="28c2b7ba-9a77-416a-84c3-ad5406b8260e"/>
    <ds:schemaRef ds:uri="3e5469df-49c0-4f8e-8391-f585965f44db"/>
    <ds:schemaRef ds:uri="http://schemas.microsoft.com/sharepoint/v3"/>
  </ds:schemaRefs>
</ds:datastoreItem>
</file>

<file path=customXml/itemProps2.xml><?xml version="1.0" encoding="utf-8"?>
<ds:datastoreItem xmlns:ds="http://schemas.openxmlformats.org/officeDocument/2006/customXml" ds:itemID="{9F9C47DF-1E95-4768-BBE2-3ABD3BAB64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8B13A8-98DD-4D78-B320-E0A1069C5024}">
  <ds:schemaRefs>
    <ds:schemaRef ds:uri="http://schemas.microsoft.com/sharepoint/v3/contenttype/forms"/>
  </ds:schemaRefs>
</ds:datastoreItem>
</file>

<file path=customXml/itemProps4.xml><?xml version="1.0" encoding="utf-8"?>
<ds:datastoreItem xmlns:ds="http://schemas.openxmlformats.org/officeDocument/2006/customXml" ds:itemID="{0DF9BE8D-1A0F-4926-9E11-AD8516262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5</Pages>
  <Words>1984</Words>
  <Characters>11310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13268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Koskela, Timo (Nokia - FI/Oulu)</dc:creator>
  <cp:keywords/>
  <cp:lastModifiedBy>NOKIA</cp:lastModifiedBy>
  <cp:revision>3</cp:revision>
  <dcterms:created xsi:type="dcterms:W3CDTF">2016-11-03T14:51:00Z</dcterms:created>
  <dcterms:modified xsi:type="dcterms:W3CDTF">2016-11-03T14:53:00Z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ies>
</file>